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8F09D" w14:textId="33D1BCF8" w:rsidR="000E1254" w:rsidRPr="00A16CB2" w:rsidRDefault="000E1254" w:rsidP="000E1254">
      <w:pPr>
        <w:pStyle w:val="a3"/>
        <w:tabs>
          <w:tab w:val="right" w:pos="7088"/>
          <w:tab w:val="right" w:pos="9781"/>
        </w:tabs>
        <w:rPr>
          <w:rFonts w:eastAsia="新細明體" w:cs="Arial"/>
          <w:b w:val="0"/>
          <w:bCs/>
          <w:i/>
          <w:iCs/>
          <w:sz w:val="24"/>
          <w:szCs w:val="24"/>
          <w:lang w:val="en-GB" w:eastAsia="zh-TW"/>
        </w:rPr>
      </w:pPr>
      <w:r w:rsidRPr="00A16CB2">
        <w:rPr>
          <w:rFonts w:cs="Arial"/>
          <w:bCs/>
          <w:sz w:val="24"/>
          <w:szCs w:val="24"/>
        </w:rPr>
        <w:t xml:space="preserve">3GPP </w:t>
      </w:r>
      <w:bookmarkStart w:id="0" w:name="OLE_LINK50"/>
      <w:bookmarkStart w:id="1" w:name="OLE_LINK51"/>
      <w:bookmarkStart w:id="2" w:name="OLE_LINK52"/>
      <w:r w:rsidRPr="00A16CB2">
        <w:rPr>
          <w:rFonts w:cs="Arial"/>
          <w:bCs/>
          <w:sz w:val="24"/>
          <w:szCs w:val="24"/>
        </w:rPr>
        <w:t xml:space="preserve">TSG </w:t>
      </w:r>
      <w:r w:rsidRPr="00A16CB2">
        <w:rPr>
          <w:rFonts w:cs="Arial"/>
          <w:sz w:val="24"/>
          <w:szCs w:val="24"/>
        </w:rPr>
        <w:t>RAN</w:t>
      </w:r>
      <w:r w:rsidRPr="00A16CB2">
        <w:rPr>
          <w:rFonts w:cs="Arial"/>
          <w:bCs/>
          <w:sz w:val="24"/>
          <w:szCs w:val="24"/>
        </w:rPr>
        <w:t xml:space="preserve"> WG4</w:t>
      </w:r>
      <w:bookmarkEnd w:id="0"/>
      <w:bookmarkEnd w:id="1"/>
      <w:bookmarkEnd w:id="2"/>
      <w:r w:rsidRPr="00A16CB2">
        <w:rPr>
          <w:rFonts w:cs="Arial"/>
          <w:bCs/>
          <w:sz w:val="24"/>
          <w:szCs w:val="24"/>
        </w:rPr>
        <w:t xml:space="preserve"> Meeting #1</w:t>
      </w:r>
      <w:r w:rsidR="00FF08D5" w:rsidRPr="00A16CB2">
        <w:rPr>
          <w:rFonts w:cs="Arial"/>
          <w:bCs/>
          <w:sz w:val="24"/>
          <w:szCs w:val="24"/>
        </w:rPr>
        <w:t>10</w:t>
      </w:r>
      <w:r w:rsidRPr="00A16CB2">
        <w:rPr>
          <w:rFonts w:cs="Arial"/>
          <w:bCs/>
          <w:sz w:val="24"/>
          <w:szCs w:val="24"/>
        </w:rPr>
        <w:tab/>
      </w:r>
      <w:r w:rsidRPr="00A16CB2">
        <w:rPr>
          <w:rFonts w:cs="Arial"/>
          <w:bCs/>
          <w:sz w:val="24"/>
          <w:szCs w:val="24"/>
        </w:rPr>
        <w:tab/>
      </w:r>
      <w:r w:rsidRPr="00A16CB2">
        <w:rPr>
          <w:rFonts w:cs="Arial"/>
          <w:bCs/>
          <w:i/>
          <w:iCs/>
          <w:sz w:val="24"/>
          <w:szCs w:val="24"/>
        </w:rPr>
        <w:t xml:space="preserve"> </w:t>
      </w:r>
      <w:bookmarkStart w:id="3" w:name="OLE_LINK29"/>
      <w:r w:rsidR="00E86BFA" w:rsidRPr="00E86BFA">
        <w:rPr>
          <w:rFonts w:cs="Arial"/>
          <w:bCs/>
          <w:i/>
          <w:iCs/>
          <w:sz w:val="24"/>
          <w:szCs w:val="24"/>
        </w:rPr>
        <w:t>R4-2402312</w:t>
      </w:r>
      <w:bookmarkEnd w:id="3"/>
    </w:p>
    <w:p w14:paraId="5476ECCF" w14:textId="77777777" w:rsidR="00A16CB2" w:rsidRPr="00A16CB2" w:rsidRDefault="00A16CB2" w:rsidP="00B1384A">
      <w:pPr>
        <w:tabs>
          <w:tab w:val="left" w:pos="1985"/>
        </w:tabs>
        <w:ind w:left="2165" w:hangingChars="902" w:hanging="2165"/>
        <w:jc w:val="both"/>
        <w:rPr>
          <w:rFonts w:ascii="Arial" w:eastAsiaTheme="minorEastAsia" w:hAnsi="Arial" w:cs="Arial"/>
          <w:b/>
          <w:noProof/>
          <w:sz w:val="24"/>
          <w:szCs w:val="24"/>
          <w:lang w:eastAsia="en-US"/>
        </w:rPr>
      </w:pPr>
      <w:r w:rsidRPr="00A16CB2">
        <w:rPr>
          <w:rFonts w:ascii="Arial" w:eastAsiaTheme="minorEastAsia" w:hAnsi="Arial" w:cs="Arial"/>
          <w:b/>
          <w:noProof/>
          <w:sz w:val="24"/>
          <w:szCs w:val="24"/>
          <w:lang w:eastAsia="en-US"/>
        </w:rPr>
        <w:t>Athens, GR, 26 Feb – 01 Mar, 2024</w:t>
      </w:r>
    </w:p>
    <w:p w14:paraId="6AC88961" w14:textId="078E48ED"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346DA3">
        <w:rPr>
          <w:rFonts w:ascii="Arial" w:hAnsi="Arial" w:cs="Arial"/>
          <w:sz w:val="22"/>
        </w:rPr>
        <w:t>8.15.1.1</w:t>
      </w:r>
    </w:p>
    <w:p w14:paraId="2A4B4D3E" w14:textId="77777777" w:rsidR="00B1384A" w:rsidRPr="000B25F7" w:rsidRDefault="00B1384A" w:rsidP="00B1384A">
      <w:pPr>
        <w:tabs>
          <w:tab w:val="left" w:pos="1985"/>
        </w:tabs>
        <w:jc w:val="both"/>
        <w:rPr>
          <w:rFonts w:ascii="Arial" w:eastAsia="新細明體" w:hAnsi="Arial" w:cs="Arial"/>
          <w:b/>
          <w:lang w:eastAsia="zh-TW"/>
        </w:rPr>
      </w:pPr>
      <w:r w:rsidRPr="000B25F7">
        <w:rPr>
          <w:rFonts w:ascii="Arial" w:hAnsi="Arial" w:cs="Arial"/>
          <w:b/>
          <w:sz w:val="22"/>
        </w:rPr>
        <w:t xml:space="preserve">Source: </w:t>
      </w:r>
      <w:r w:rsidRPr="000B25F7">
        <w:rPr>
          <w:rFonts w:ascii="Arial" w:hAnsi="Arial" w:cs="Arial"/>
          <w:b/>
          <w:sz w:val="22"/>
        </w:rPr>
        <w:tab/>
      </w:r>
      <w:r w:rsidRPr="000B25F7">
        <w:rPr>
          <w:rFonts w:ascii="Arial" w:hAnsi="Arial" w:cs="Arial"/>
          <w:sz w:val="22"/>
          <w:lang w:val="en-US" w:eastAsia="ja-JP"/>
        </w:rPr>
        <w:t>MediaTek Inc.</w:t>
      </w:r>
    </w:p>
    <w:p w14:paraId="25DF18DE" w14:textId="31F1FE4C"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bookmarkStart w:id="4" w:name="OLE_LINK27"/>
      <w:r w:rsidR="00E97F27">
        <w:rPr>
          <w:rFonts w:ascii="Arial" w:hAnsi="Arial" w:cs="Arial"/>
          <w:sz w:val="22"/>
        </w:rPr>
        <w:t>(</w:t>
      </w:r>
      <w:bookmarkStart w:id="5" w:name="OLE_LINK28"/>
      <w:proofErr w:type="spellStart"/>
      <w:r w:rsidR="0054009A" w:rsidRPr="0054009A">
        <w:rPr>
          <w:rFonts w:ascii="Arial" w:hAnsi="Arial" w:cs="Arial"/>
          <w:sz w:val="22"/>
        </w:rPr>
        <w:t>NR_MC_enh</w:t>
      </w:r>
      <w:proofErr w:type="spellEnd"/>
      <w:r w:rsidR="0054009A" w:rsidRPr="0054009A">
        <w:rPr>
          <w:rFonts w:ascii="Arial" w:hAnsi="Arial" w:cs="Arial"/>
          <w:sz w:val="22"/>
        </w:rPr>
        <w:t>-</w:t>
      </w:r>
      <w:proofErr w:type="gramStart"/>
      <w:r w:rsidR="0054009A" w:rsidRPr="0054009A">
        <w:rPr>
          <w:rFonts w:ascii="Arial" w:hAnsi="Arial" w:cs="Arial"/>
          <w:sz w:val="22"/>
        </w:rPr>
        <w:t>Core</w:t>
      </w:r>
      <w:bookmarkEnd w:id="5"/>
      <w:r w:rsidR="00E97F27">
        <w:rPr>
          <w:rFonts w:ascii="Arial" w:hAnsi="Arial" w:cs="Arial"/>
          <w:sz w:val="22"/>
        </w:rPr>
        <w:t>)</w:t>
      </w:r>
      <w:r w:rsidR="00053D1A" w:rsidRPr="00053D1A">
        <w:rPr>
          <w:rFonts w:ascii="Arial" w:hAnsi="Arial" w:cs="Arial"/>
          <w:sz w:val="22"/>
        </w:rPr>
        <w:t>Discussion</w:t>
      </w:r>
      <w:proofErr w:type="gramEnd"/>
      <w:r w:rsidR="00053D1A" w:rsidRPr="00053D1A">
        <w:rPr>
          <w:rFonts w:ascii="Arial" w:hAnsi="Arial" w:cs="Arial"/>
          <w:sz w:val="22"/>
        </w:rPr>
        <w:t xml:space="preserve"> on the UE feature list for </w:t>
      </w:r>
      <w:proofErr w:type="spellStart"/>
      <w:r w:rsidR="00053D1A" w:rsidRPr="00053D1A">
        <w:rPr>
          <w:rFonts w:ascii="Arial" w:hAnsi="Arial" w:cs="Arial"/>
          <w:sz w:val="22"/>
        </w:rPr>
        <w:t>MC_enh</w:t>
      </w:r>
      <w:bookmarkEnd w:id="4"/>
      <w:proofErr w:type="spellEnd"/>
    </w:p>
    <w:p w14:paraId="7AC9D237" w14:textId="77777777"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t>Discussion</w:t>
      </w:r>
    </w:p>
    <w:p w14:paraId="2B927275" w14:textId="77777777" w:rsidR="00B1384A" w:rsidRPr="000B25F7" w:rsidRDefault="00B1384A" w:rsidP="00B1384A">
      <w:pPr>
        <w:pStyle w:val="1"/>
        <w:ind w:left="533" w:hanging="533"/>
        <w:rPr>
          <w:rFonts w:eastAsia="Malgun Gothic" w:cs="Arial"/>
          <w:sz w:val="40"/>
          <w:szCs w:val="40"/>
          <w:lang w:eastAsia="ko-KR"/>
        </w:rPr>
      </w:pPr>
      <w:r w:rsidRPr="000B25F7">
        <w:rPr>
          <w:rFonts w:eastAsia="Malgun Gothic" w:cs="Arial"/>
          <w:sz w:val="40"/>
          <w:szCs w:val="40"/>
          <w:lang w:eastAsia="ko-KR"/>
        </w:rPr>
        <w:t>1. Introduction</w:t>
      </w:r>
    </w:p>
    <w:p w14:paraId="2C3DAA54" w14:textId="6583D7FB" w:rsidR="00B1384A" w:rsidRPr="000B25F7" w:rsidRDefault="00053D1A" w:rsidP="00B1384A">
      <w:pPr>
        <w:suppressAutoHyphens/>
        <w:spacing w:after="120" w:line="300" w:lineRule="atLeast"/>
        <w:jc w:val="both"/>
        <w:rPr>
          <w:rFonts w:ascii="Arial" w:eastAsia="新細明體" w:hAnsi="Arial" w:cs="Arial"/>
          <w:lang w:eastAsia="zh-TW"/>
        </w:rPr>
      </w:pPr>
      <w:r>
        <w:rPr>
          <w:rFonts w:ascii="Arial" w:hAnsi="Arial" w:cs="Arial"/>
        </w:rPr>
        <w:t xml:space="preserve">In last RAN4#108-bis meeting, the LS for advanced UE capability for parallel Tx switching on four different </w:t>
      </w:r>
      <w:proofErr w:type="gramStart"/>
      <w:r>
        <w:rPr>
          <w:rFonts w:ascii="Arial" w:hAnsi="Arial" w:cs="Arial"/>
        </w:rPr>
        <w:t>bands  and</w:t>
      </w:r>
      <w:proofErr w:type="gramEnd"/>
      <w:r>
        <w:rPr>
          <w:rFonts w:ascii="Arial" w:hAnsi="Arial" w:cs="Arial"/>
        </w:rPr>
        <w:t xml:space="preserve"> draft CR were agreed[1][2]. </w:t>
      </w:r>
      <w:r w:rsidR="00FF08D5">
        <w:rPr>
          <w:rFonts w:ascii="Arial" w:hAnsi="Arial" w:cs="Arial"/>
        </w:rPr>
        <w:t xml:space="preserve">The whole FG did not reach consensus in the working group. This contribution is re-submission of the </w:t>
      </w:r>
      <w:proofErr w:type="spellStart"/>
      <w:r w:rsidR="00FF08D5">
        <w:rPr>
          <w:rFonts w:ascii="Arial" w:hAnsi="Arial" w:cs="Arial"/>
        </w:rPr>
        <w:t>MC_enh</w:t>
      </w:r>
      <w:proofErr w:type="spellEnd"/>
      <w:r w:rsidR="00FF08D5">
        <w:rPr>
          <w:rFonts w:ascii="Arial" w:hAnsi="Arial" w:cs="Arial"/>
        </w:rPr>
        <w:t xml:space="preserve"> FG for parallel switching on four-band Tx switching.</w:t>
      </w:r>
    </w:p>
    <w:p w14:paraId="54BC185B" w14:textId="77777777" w:rsidR="00B1384A" w:rsidRPr="000B25F7" w:rsidRDefault="00B1384A" w:rsidP="00B1384A">
      <w:pPr>
        <w:pStyle w:val="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1685DE66" w14:textId="615C7807" w:rsidR="00053D1A" w:rsidRPr="00053D1A" w:rsidRDefault="00053D1A" w:rsidP="00053D1A">
      <w:pPr>
        <w:pStyle w:val="af4"/>
        <w:keepNext/>
        <w:keepLines/>
        <w:numPr>
          <w:ilvl w:val="0"/>
          <w:numId w:val="32"/>
        </w:numPr>
        <w:tabs>
          <w:tab w:val="left" w:pos="426"/>
        </w:tabs>
        <w:spacing w:after="120"/>
        <w:ind w:leftChars="0"/>
        <w:jc w:val="both"/>
        <w:outlineLvl w:val="0"/>
        <w:rPr>
          <w:rFonts w:ascii="Arial" w:hAnsi="Arial" w:cs="Arial"/>
          <w:sz w:val="28"/>
          <w:szCs w:val="28"/>
          <w:lang w:val="en-US" w:eastAsia="ko-KR"/>
        </w:rPr>
      </w:pPr>
      <w:bookmarkStart w:id="6" w:name="_Hlk149816619"/>
      <w:proofErr w:type="spellStart"/>
      <w:r w:rsidRPr="00053D1A">
        <w:rPr>
          <w:rFonts w:ascii="Arial" w:hAnsi="Arial" w:cs="Arial"/>
          <w:sz w:val="28"/>
          <w:szCs w:val="28"/>
          <w:lang w:val="en-US" w:eastAsia="ko-KR"/>
        </w:rPr>
        <w:t>NR_MC_enh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053D1A" w14:paraId="07A7B245" w14:textId="77777777" w:rsidTr="004361E7">
        <w:trPr>
          <w:trHeight w:val="20"/>
        </w:trPr>
        <w:tc>
          <w:tcPr>
            <w:tcW w:w="1129" w:type="dxa"/>
            <w:shd w:val="clear" w:color="auto" w:fill="auto"/>
          </w:tcPr>
          <w:p w14:paraId="28B1A06F"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416490B3"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A0FFCB7"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625EE294" w14:textId="77777777" w:rsidR="00053D1A" w:rsidRDefault="00053D1A" w:rsidP="004361E7">
            <w:pPr>
              <w:keepNext/>
              <w:keepLines/>
              <w:jc w:val="center"/>
              <w:rPr>
                <w:rFonts w:ascii="Arial" w:hAnsi="Arial" w:cs="Arial"/>
                <w:b/>
                <w:color w:val="000000"/>
                <w:sz w:val="18"/>
              </w:rPr>
            </w:pPr>
            <w:r>
              <w:rPr>
                <w:rFonts w:ascii="Arial" w:eastAsia="Times New Roman" w:hAnsi="Arial" w:cs="Arial"/>
                <w:b/>
                <w:color w:val="000000"/>
                <w:sz w:val="18"/>
              </w:rPr>
              <w:t>Components</w:t>
            </w:r>
          </w:p>
          <w:p w14:paraId="6D272965" w14:textId="77777777" w:rsidR="00053D1A" w:rsidRDefault="00053D1A" w:rsidP="004361E7">
            <w:pPr>
              <w:keepNext/>
              <w:keepLines/>
              <w:jc w:val="center"/>
              <w:rPr>
                <w:rFonts w:ascii="Arial" w:hAnsi="Arial" w:cs="Arial"/>
                <w:b/>
                <w:color w:val="000000"/>
                <w:sz w:val="18"/>
              </w:rPr>
            </w:pPr>
          </w:p>
        </w:tc>
        <w:tc>
          <w:tcPr>
            <w:tcW w:w="1560" w:type="dxa"/>
            <w:shd w:val="clear" w:color="auto" w:fill="auto"/>
          </w:tcPr>
          <w:p w14:paraId="126BFB89"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539D635A"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57F95075" w14:textId="77777777" w:rsidR="00053D1A" w:rsidRDefault="00053D1A" w:rsidP="004361E7">
            <w:pPr>
              <w:keepNext/>
              <w:keepLines/>
              <w:jc w:val="center"/>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14:paraId="12906D67" w14:textId="77777777" w:rsidR="00053D1A" w:rsidRDefault="00053D1A" w:rsidP="004361E7">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9C1B42D" w14:textId="77777777" w:rsidR="00053D1A" w:rsidRDefault="00053D1A" w:rsidP="004361E7">
            <w:pPr>
              <w:keepNext/>
              <w:keepLines/>
              <w:rPr>
                <w:rFonts w:ascii="Arial" w:hAnsi="Arial" w:cs="Arial"/>
                <w:b/>
                <w:color w:val="000000"/>
                <w:sz w:val="18"/>
              </w:rPr>
            </w:pPr>
            <w:r>
              <w:rPr>
                <w:rFonts w:ascii="Arial" w:hAnsi="Arial" w:cs="Arial"/>
                <w:b/>
                <w:color w:val="000000"/>
                <w:sz w:val="18"/>
              </w:rPr>
              <w:t>Type</w:t>
            </w:r>
          </w:p>
          <w:p w14:paraId="2729FF30" w14:textId="77777777" w:rsidR="00053D1A" w:rsidRDefault="00053D1A" w:rsidP="004361E7">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12F89F1"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7CB8A30"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068130A7"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p w14:paraId="253428A6" w14:textId="77777777" w:rsidR="00053D1A" w:rsidRPr="00AB6BAE" w:rsidRDefault="00053D1A" w:rsidP="004361E7">
            <w:pPr>
              <w:keepNext/>
              <w:keepLines/>
              <w:jc w:val="center"/>
              <w:rPr>
                <w:rFonts w:ascii="Arial" w:eastAsia="新細明體" w:hAnsi="Arial" w:cs="Arial"/>
                <w:b/>
                <w:color w:val="000000"/>
                <w:sz w:val="18"/>
                <w:lang w:eastAsia="zh-TW"/>
              </w:rPr>
            </w:pPr>
          </w:p>
        </w:tc>
        <w:tc>
          <w:tcPr>
            <w:tcW w:w="1843" w:type="dxa"/>
            <w:shd w:val="clear" w:color="auto" w:fill="auto"/>
          </w:tcPr>
          <w:p w14:paraId="5D0821B3"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C01AF1D" w14:textId="77777777" w:rsidR="00053D1A" w:rsidRDefault="00053D1A" w:rsidP="004361E7">
            <w:pPr>
              <w:keepNext/>
              <w:keepLines/>
              <w:jc w:val="center"/>
              <w:rPr>
                <w:rFonts w:ascii="Arial" w:eastAsia="Times New Roman" w:hAnsi="Arial" w:cs="Arial"/>
                <w:b/>
                <w:color w:val="000000"/>
                <w:sz w:val="18"/>
              </w:rPr>
            </w:pPr>
            <w:r>
              <w:rPr>
                <w:rFonts w:ascii="Arial" w:eastAsia="Times New Roman" w:hAnsi="Arial" w:cs="Arial"/>
                <w:b/>
                <w:color w:val="000000"/>
                <w:sz w:val="18"/>
              </w:rPr>
              <w:t>Mandatory/Optional</w:t>
            </w:r>
          </w:p>
        </w:tc>
      </w:tr>
      <w:tr w:rsidR="00053D1A" w14:paraId="77C8B920" w14:textId="77777777" w:rsidTr="004361E7">
        <w:trPr>
          <w:trHeight w:val="363"/>
        </w:trPr>
        <w:tc>
          <w:tcPr>
            <w:tcW w:w="1129" w:type="dxa"/>
            <w:shd w:val="clear" w:color="auto" w:fill="auto"/>
          </w:tcPr>
          <w:p w14:paraId="476EC686" w14:textId="77777777" w:rsidR="00053D1A" w:rsidRDefault="00053D1A" w:rsidP="004361E7">
            <w:pPr>
              <w:snapToGrid w:val="0"/>
              <w:spacing w:afterLines="50" w:after="120"/>
              <w:contextualSpacing/>
              <w:rPr>
                <w:rFonts w:ascii="Arial" w:hAnsi="Arial" w:cs="Arial"/>
                <w:color w:val="000000"/>
                <w:sz w:val="18"/>
                <w:lang w:val="en-US"/>
              </w:rPr>
            </w:pPr>
            <w:r>
              <w:rPr>
                <w:rFonts w:ascii="Arial" w:hAnsi="Arial" w:cs="Arial"/>
                <w:color w:val="000000"/>
                <w:sz w:val="18"/>
                <w:lang w:val="en-US"/>
              </w:rPr>
              <w:t>38.</w:t>
            </w:r>
          </w:p>
          <w:p w14:paraId="7FC2EB20" w14:textId="77777777" w:rsidR="00053D1A" w:rsidRDefault="00053D1A" w:rsidP="004361E7">
            <w:pPr>
              <w:keepNext/>
              <w:keepLines/>
              <w:rPr>
                <w:rFonts w:ascii="Arial" w:eastAsia="Times New Roman" w:hAnsi="Arial" w:cs="Arial"/>
                <w:b/>
                <w:color w:val="000000"/>
                <w:sz w:val="18"/>
              </w:rPr>
            </w:pPr>
            <w:proofErr w:type="spellStart"/>
            <w:r w:rsidRPr="00376830">
              <w:rPr>
                <w:rFonts w:ascii="Arial" w:hAnsi="Arial" w:cs="Arial"/>
                <w:sz w:val="18"/>
                <w:szCs w:val="18"/>
              </w:rPr>
              <w:t>NR_MC_enh</w:t>
            </w:r>
            <w:proofErr w:type="spellEnd"/>
          </w:p>
        </w:tc>
        <w:tc>
          <w:tcPr>
            <w:tcW w:w="709" w:type="dxa"/>
            <w:shd w:val="clear" w:color="auto" w:fill="auto"/>
          </w:tcPr>
          <w:p w14:paraId="73C332C4" w14:textId="77777777" w:rsidR="00053D1A" w:rsidRPr="00192B25" w:rsidRDefault="00053D1A" w:rsidP="004361E7">
            <w:pPr>
              <w:keepNext/>
              <w:keepLines/>
              <w:rPr>
                <w:rFonts w:ascii="Arial" w:eastAsiaTheme="minorEastAsia" w:hAnsi="Arial" w:cs="Arial"/>
                <w:bCs/>
                <w:color w:val="000000"/>
                <w:sz w:val="18"/>
              </w:rPr>
            </w:pPr>
            <w:r w:rsidRPr="00192B25">
              <w:rPr>
                <w:rFonts w:ascii="Arial" w:eastAsiaTheme="minorEastAsia" w:hAnsi="Arial" w:cs="Arial" w:hint="eastAsia"/>
                <w:bCs/>
                <w:color w:val="000000"/>
                <w:sz w:val="18"/>
              </w:rPr>
              <w:t>3</w:t>
            </w:r>
            <w:r>
              <w:rPr>
                <w:rFonts w:ascii="Arial" w:eastAsiaTheme="minorEastAsia" w:hAnsi="Arial" w:cs="Arial"/>
                <w:bCs/>
                <w:color w:val="000000"/>
                <w:sz w:val="18"/>
              </w:rPr>
              <w:t>8</w:t>
            </w:r>
            <w:r w:rsidRPr="00192B25">
              <w:rPr>
                <w:rFonts w:ascii="Arial" w:eastAsiaTheme="minorEastAsia" w:hAnsi="Arial" w:cs="Arial"/>
                <w:bCs/>
                <w:color w:val="000000"/>
                <w:sz w:val="18"/>
              </w:rPr>
              <w:t>-</w:t>
            </w:r>
            <w:r>
              <w:rPr>
                <w:rFonts w:ascii="Arial" w:eastAsiaTheme="minorEastAsia" w:hAnsi="Arial" w:cs="Arial"/>
                <w:bCs/>
                <w:color w:val="000000"/>
                <w:sz w:val="18"/>
              </w:rPr>
              <w:t>x</w:t>
            </w:r>
          </w:p>
        </w:tc>
        <w:tc>
          <w:tcPr>
            <w:tcW w:w="1559" w:type="dxa"/>
            <w:shd w:val="clear" w:color="auto" w:fill="auto"/>
          </w:tcPr>
          <w:p w14:paraId="227F8B0E" w14:textId="77777777" w:rsidR="00053D1A" w:rsidRDefault="00053D1A" w:rsidP="004361E7">
            <w:pPr>
              <w:keepNext/>
              <w:keepLines/>
              <w:rPr>
                <w:rFonts w:ascii="Arial" w:eastAsia="Times New Roman" w:hAnsi="Arial" w:cs="Arial"/>
                <w:b/>
                <w:color w:val="000000"/>
                <w:sz w:val="18"/>
              </w:rPr>
            </w:pPr>
            <w:r>
              <w:rPr>
                <w:rFonts w:ascii="Arial" w:hAnsi="Arial" w:cs="Arial"/>
                <w:sz w:val="18"/>
                <w:szCs w:val="18"/>
              </w:rPr>
              <w:t>Preferred switching band pairs</w:t>
            </w:r>
          </w:p>
        </w:tc>
        <w:tc>
          <w:tcPr>
            <w:tcW w:w="5103" w:type="dxa"/>
            <w:shd w:val="clear" w:color="auto" w:fill="auto"/>
          </w:tcPr>
          <w:p w14:paraId="120669B0" w14:textId="42C68AF5" w:rsidR="00053D1A" w:rsidRDefault="00053D1A" w:rsidP="004361E7">
            <w:pPr>
              <w:keepNext/>
              <w:keepLines/>
              <w:rPr>
                <w:rFonts w:ascii="Arial" w:eastAsia="Times New Roman" w:hAnsi="Arial" w:cs="Arial"/>
                <w:b/>
                <w:color w:val="000000"/>
                <w:sz w:val="18"/>
              </w:rPr>
            </w:pPr>
            <w:r>
              <w:rPr>
                <w:rFonts w:ascii="Arial" w:eastAsia="新細明體" w:hAnsi="Arial" w:cs="Arial" w:hint="eastAsia"/>
                <w:sz w:val="18"/>
                <w:szCs w:val="18"/>
                <w:lang w:eastAsia="zh-TW"/>
              </w:rPr>
              <w:t>S</w:t>
            </w:r>
            <w:r>
              <w:rPr>
                <w:rFonts w:ascii="Arial" w:eastAsia="新細明體" w:hAnsi="Arial" w:cs="Arial"/>
                <w:sz w:val="18"/>
                <w:szCs w:val="18"/>
                <w:lang w:eastAsia="zh-TW"/>
              </w:rPr>
              <w:t xml:space="preserve">upport the indication of </w:t>
            </w:r>
            <w:r w:rsidRPr="0053730C">
              <w:rPr>
                <w:rFonts w:ascii="Arial" w:hAnsi="Arial" w:cs="Arial"/>
                <w:sz w:val="18"/>
                <w:szCs w:val="18"/>
              </w:rPr>
              <w:t xml:space="preserve">UE’s preferred </w:t>
            </w:r>
            <w:r w:rsidR="003D4FDA">
              <w:rPr>
                <w:rFonts w:ascii="Arial" w:hAnsi="Arial" w:cs="Arial"/>
                <w:sz w:val="18"/>
                <w:szCs w:val="18"/>
              </w:rPr>
              <w:t xml:space="preserve">(switched-from, switched-to) </w:t>
            </w:r>
            <w:r w:rsidRPr="0053730C">
              <w:rPr>
                <w:rFonts w:ascii="Arial" w:hAnsi="Arial" w:cs="Arial"/>
                <w:sz w:val="18"/>
                <w:szCs w:val="18"/>
              </w:rPr>
              <w:t xml:space="preserve">band pairs for parallel </w:t>
            </w:r>
            <w:r>
              <w:rPr>
                <w:rFonts w:ascii="Arial" w:hAnsi="Arial" w:cs="Arial"/>
                <w:sz w:val="18"/>
                <w:szCs w:val="18"/>
              </w:rPr>
              <w:t>UL</w:t>
            </w:r>
            <w:r w:rsidRPr="0053730C">
              <w:rPr>
                <w:rFonts w:ascii="Arial" w:hAnsi="Arial" w:cs="Arial"/>
                <w:sz w:val="18"/>
                <w:szCs w:val="18"/>
              </w:rPr>
              <w:t xml:space="preserve"> transmission switching for a band combination consisting</w:t>
            </w:r>
            <w:r w:rsidRPr="003D4FDA">
              <w:rPr>
                <w:rFonts w:ascii="Arial" w:hAnsi="Arial" w:cs="Arial"/>
                <w:color w:val="FF0000"/>
                <w:sz w:val="18"/>
                <w:szCs w:val="18"/>
              </w:rPr>
              <w:t xml:space="preserve"> </w:t>
            </w:r>
            <w:r w:rsidR="003D4FDA" w:rsidRPr="00335322">
              <w:rPr>
                <w:rFonts w:ascii="Arial" w:hAnsi="Arial" w:cs="Arial"/>
                <w:sz w:val="18"/>
                <w:szCs w:val="18"/>
              </w:rPr>
              <w:t>of</w:t>
            </w:r>
            <w:r w:rsidRPr="00335322">
              <w:rPr>
                <w:rFonts w:ascii="Arial" w:hAnsi="Arial" w:cs="Arial"/>
                <w:sz w:val="18"/>
                <w:szCs w:val="18"/>
              </w:rPr>
              <w:t xml:space="preserve"> </w:t>
            </w:r>
            <w:r w:rsidRPr="0053730C">
              <w:rPr>
                <w:rFonts w:ascii="Arial" w:hAnsi="Arial" w:cs="Arial"/>
                <w:sz w:val="18"/>
                <w:szCs w:val="18"/>
              </w:rPr>
              <w:t>four different bands</w:t>
            </w:r>
          </w:p>
        </w:tc>
        <w:tc>
          <w:tcPr>
            <w:tcW w:w="1560" w:type="dxa"/>
            <w:shd w:val="clear" w:color="auto" w:fill="auto"/>
          </w:tcPr>
          <w:p w14:paraId="1B1130FF" w14:textId="77777777" w:rsidR="00053D1A" w:rsidRDefault="00053D1A" w:rsidP="004361E7">
            <w:pPr>
              <w:keepNext/>
              <w:keepLines/>
              <w:jc w:val="center"/>
              <w:rPr>
                <w:rFonts w:ascii="Arial" w:eastAsia="Times New Roman" w:hAnsi="Arial" w:cs="Arial"/>
                <w:b/>
                <w:color w:val="000000"/>
                <w:sz w:val="18"/>
              </w:rPr>
            </w:pPr>
            <w:r w:rsidRPr="005A7DA7">
              <w:rPr>
                <w:rFonts w:ascii="Arial" w:hAnsi="Arial" w:cs="Arial"/>
                <w:sz w:val="18"/>
                <w:szCs w:val="18"/>
              </w:rPr>
              <w:t>3</w:t>
            </w:r>
            <w:r>
              <w:rPr>
                <w:rFonts w:ascii="Arial" w:hAnsi="Arial" w:cs="Arial"/>
                <w:sz w:val="18"/>
                <w:szCs w:val="18"/>
              </w:rPr>
              <w:t>8-1 [Rel-18 Tx switching]</w:t>
            </w:r>
          </w:p>
        </w:tc>
        <w:tc>
          <w:tcPr>
            <w:tcW w:w="1134" w:type="dxa"/>
            <w:shd w:val="clear" w:color="auto" w:fill="auto"/>
          </w:tcPr>
          <w:p w14:paraId="7D9178FB" w14:textId="77777777" w:rsidR="00053D1A" w:rsidRDefault="00053D1A" w:rsidP="004361E7">
            <w:pPr>
              <w:keepNext/>
              <w:keepLines/>
              <w:jc w:val="center"/>
              <w:rPr>
                <w:rFonts w:ascii="Arial" w:eastAsia="Times New Roman" w:hAnsi="Arial" w:cs="Arial"/>
                <w:b/>
                <w:color w:val="000000"/>
                <w:sz w:val="18"/>
              </w:rPr>
            </w:pPr>
            <w:r w:rsidRPr="005A7DA7">
              <w:rPr>
                <w:rFonts w:ascii="Arial" w:hAnsi="Arial" w:cs="Arial"/>
                <w:sz w:val="18"/>
                <w:szCs w:val="18"/>
              </w:rPr>
              <w:t>Yes</w:t>
            </w:r>
          </w:p>
        </w:tc>
        <w:tc>
          <w:tcPr>
            <w:tcW w:w="1559" w:type="dxa"/>
            <w:shd w:val="clear" w:color="auto" w:fill="auto"/>
          </w:tcPr>
          <w:p w14:paraId="50DB26ED" w14:textId="77777777" w:rsidR="00053D1A" w:rsidRDefault="00053D1A" w:rsidP="004361E7">
            <w:pPr>
              <w:keepNext/>
              <w:keepLines/>
              <w:jc w:val="center"/>
              <w:rPr>
                <w:rFonts w:ascii="Arial" w:eastAsia="Gulim" w:hAnsi="Arial" w:cs="Arial"/>
                <w:b/>
                <w:color w:val="000000"/>
                <w:sz w:val="18"/>
              </w:rPr>
            </w:pPr>
            <w:r w:rsidRPr="005A7DA7">
              <w:rPr>
                <w:rFonts w:ascii="Arial" w:hAnsi="Arial" w:cs="Arial"/>
                <w:sz w:val="18"/>
                <w:szCs w:val="18"/>
              </w:rPr>
              <w:t>No</w:t>
            </w:r>
          </w:p>
        </w:tc>
        <w:tc>
          <w:tcPr>
            <w:tcW w:w="1417" w:type="dxa"/>
          </w:tcPr>
          <w:p w14:paraId="027121C0" w14:textId="55CDA49B" w:rsidR="00053D1A" w:rsidRDefault="00053D1A" w:rsidP="004361E7">
            <w:pPr>
              <w:keepNext/>
              <w:keepLines/>
              <w:rPr>
                <w:rFonts w:ascii="Arial" w:hAnsi="Arial" w:cs="Arial"/>
                <w:b/>
                <w:color w:val="000000"/>
                <w:sz w:val="18"/>
              </w:rPr>
            </w:pPr>
            <w:r w:rsidRPr="0089301C">
              <w:rPr>
                <w:rFonts w:ascii="Arial" w:hAnsi="Arial" w:cs="Arial"/>
                <w:sz w:val="18"/>
                <w:szCs w:val="18"/>
              </w:rPr>
              <w:t xml:space="preserve">Network can only assume the </w:t>
            </w:r>
            <w:r w:rsidR="003D4FDA" w:rsidRPr="0089301C">
              <w:rPr>
                <w:rFonts w:ascii="Arial" w:hAnsi="Arial" w:cs="Arial"/>
                <w:sz w:val="18"/>
                <w:szCs w:val="18"/>
              </w:rPr>
              <w:t xml:space="preserve">maximum </w:t>
            </w:r>
            <w:r w:rsidRPr="0089301C">
              <w:rPr>
                <w:rFonts w:ascii="Arial" w:hAnsi="Arial" w:cs="Arial"/>
                <w:sz w:val="18"/>
                <w:szCs w:val="18"/>
              </w:rPr>
              <w:t>switch</w:t>
            </w:r>
            <w:r w:rsidR="003D4FDA" w:rsidRPr="0089301C">
              <w:rPr>
                <w:rFonts w:ascii="Arial" w:hAnsi="Arial" w:cs="Arial"/>
                <w:sz w:val="18"/>
                <w:szCs w:val="18"/>
              </w:rPr>
              <w:t>ing</w:t>
            </w:r>
            <w:r w:rsidRPr="0089301C">
              <w:rPr>
                <w:rFonts w:ascii="Arial" w:hAnsi="Arial" w:cs="Arial"/>
                <w:sz w:val="18"/>
                <w:szCs w:val="18"/>
              </w:rPr>
              <w:t xml:space="preserve"> period</w:t>
            </w:r>
          </w:p>
        </w:tc>
        <w:tc>
          <w:tcPr>
            <w:tcW w:w="1276" w:type="dxa"/>
            <w:shd w:val="clear" w:color="auto" w:fill="auto"/>
          </w:tcPr>
          <w:p w14:paraId="49287973" w14:textId="77777777" w:rsidR="00053D1A" w:rsidRDefault="00053D1A" w:rsidP="004361E7">
            <w:pPr>
              <w:keepNext/>
              <w:keepLines/>
              <w:rPr>
                <w:rFonts w:ascii="Arial" w:hAnsi="Arial" w:cs="Arial"/>
                <w:b/>
                <w:color w:val="000000"/>
                <w:sz w:val="18"/>
              </w:rPr>
            </w:pPr>
            <w:r w:rsidRPr="005A7DA7">
              <w:rPr>
                <w:rFonts w:ascii="Arial" w:hAnsi="Arial" w:cs="Arial"/>
                <w:sz w:val="18"/>
                <w:szCs w:val="18"/>
              </w:rPr>
              <w:t xml:space="preserve">Per </w:t>
            </w:r>
            <w:r>
              <w:rPr>
                <w:rFonts w:ascii="Arial" w:hAnsi="Arial" w:cs="Arial"/>
                <w:sz w:val="18"/>
                <w:szCs w:val="18"/>
              </w:rPr>
              <w:t>BC</w:t>
            </w:r>
          </w:p>
        </w:tc>
        <w:tc>
          <w:tcPr>
            <w:tcW w:w="992" w:type="dxa"/>
            <w:shd w:val="clear" w:color="auto" w:fill="auto"/>
          </w:tcPr>
          <w:p w14:paraId="30C7FB2F" w14:textId="77777777" w:rsidR="00053D1A" w:rsidRDefault="00053D1A" w:rsidP="004361E7">
            <w:pPr>
              <w:keepNext/>
              <w:keepLines/>
              <w:rPr>
                <w:rFonts w:ascii="Arial" w:eastAsia="Times New Roman" w:hAnsi="Arial" w:cs="Arial"/>
                <w:b/>
                <w:color w:val="000000"/>
                <w:sz w:val="18"/>
              </w:rPr>
            </w:pPr>
            <w:r w:rsidRPr="005A7DA7">
              <w:rPr>
                <w:rFonts w:ascii="Arial" w:hAnsi="Arial" w:cs="Arial"/>
                <w:sz w:val="18"/>
                <w:szCs w:val="18"/>
              </w:rPr>
              <w:t>No</w:t>
            </w:r>
          </w:p>
        </w:tc>
        <w:tc>
          <w:tcPr>
            <w:tcW w:w="993" w:type="dxa"/>
            <w:shd w:val="clear" w:color="auto" w:fill="auto"/>
          </w:tcPr>
          <w:p w14:paraId="02FC12B8" w14:textId="77777777" w:rsidR="00053D1A" w:rsidRDefault="00053D1A" w:rsidP="004361E7">
            <w:pPr>
              <w:keepNext/>
              <w:keepLines/>
              <w:jc w:val="center"/>
              <w:rPr>
                <w:rFonts w:ascii="Arial" w:eastAsia="Times New Roman" w:hAnsi="Arial" w:cs="Arial"/>
                <w:b/>
                <w:color w:val="000000"/>
                <w:sz w:val="18"/>
              </w:rPr>
            </w:pPr>
            <w:r>
              <w:rPr>
                <w:rFonts w:ascii="Arial" w:hAnsi="Arial" w:cs="Arial"/>
                <w:sz w:val="18"/>
                <w:szCs w:val="18"/>
              </w:rPr>
              <w:t>FR1 only</w:t>
            </w:r>
          </w:p>
        </w:tc>
        <w:tc>
          <w:tcPr>
            <w:tcW w:w="1842" w:type="dxa"/>
          </w:tcPr>
          <w:p w14:paraId="1B66CBC0" w14:textId="77777777" w:rsidR="00053D1A" w:rsidRDefault="00053D1A" w:rsidP="004361E7">
            <w:pPr>
              <w:keepNext/>
              <w:keepLines/>
              <w:jc w:val="center"/>
              <w:rPr>
                <w:rFonts w:ascii="Arial" w:eastAsia="Times New Roman" w:hAnsi="Arial" w:cs="Arial"/>
                <w:b/>
                <w:color w:val="000000"/>
                <w:sz w:val="18"/>
              </w:rPr>
            </w:pPr>
            <w:proofErr w:type="gramStart"/>
            <w:r w:rsidRPr="0089301C">
              <w:rPr>
                <w:rFonts w:ascii="Arial" w:eastAsia="新細明體" w:hAnsi="Arial" w:cs="Arial"/>
                <w:bCs/>
                <w:color w:val="000000"/>
                <w:sz w:val="18"/>
                <w:lang w:eastAsia="zh-TW"/>
              </w:rPr>
              <w:t>N.A</w:t>
            </w:r>
            <w:proofErr w:type="gramEnd"/>
          </w:p>
        </w:tc>
        <w:tc>
          <w:tcPr>
            <w:tcW w:w="1843" w:type="dxa"/>
            <w:shd w:val="clear" w:color="auto" w:fill="auto"/>
          </w:tcPr>
          <w:p w14:paraId="51A3535A" w14:textId="77777777" w:rsidR="00053D1A" w:rsidRDefault="00053D1A" w:rsidP="004361E7">
            <w:pPr>
              <w:keepNext/>
              <w:keepLines/>
              <w:jc w:val="center"/>
              <w:rPr>
                <w:rFonts w:ascii="Arial" w:eastAsia="Times New Roman" w:hAnsi="Arial" w:cs="Arial"/>
                <w:b/>
                <w:color w:val="000000"/>
                <w:sz w:val="18"/>
              </w:rPr>
            </w:pPr>
          </w:p>
        </w:tc>
        <w:tc>
          <w:tcPr>
            <w:tcW w:w="1276" w:type="dxa"/>
            <w:shd w:val="clear" w:color="auto" w:fill="auto"/>
          </w:tcPr>
          <w:p w14:paraId="01C182EF" w14:textId="77777777" w:rsidR="00053D1A" w:rsidRDefault="00053D1A" w:rsidP="004361E7">
            <w:pPr>
              <w:keepNext/>
              <w:keepLines/>
              <w:jc w:val="center"/>
              <w:rPr>
                <w:rFonts w:ascii="Arial" w:eastAsia="Times New Roman" w:hAnsi="Arial" w:cs="Arial"/>
                <w:b/>
                <w:color w:val="000000"/>
                <w:sz w:val="18"/>
              </w:rPr>
            </w:pPr>
            <w:r w:rsidRPr="00E87C22">
              <w:rPr>
                <w:rStyle w:val="normaltextrun"/>
                <w:rFonts w:ascii="Arial" w:hAnsi="Arial" w:cs="Arial"/>
                <w:color w:val="000000"/>
                <w:sz w:val="18"/>
                <w:szCs w:val="18"/>
                <w:shd w:val="clear" w:color="auto" w:fill="FFFFFF"/>
              </w:rPr>
              <w:t>Optional with capability signalling</w:t>
            </w:r>
          </w:p>
        </w:tc>
      </w:tr>
      <w:bookmarkEnd w:id="6"/>
    </w:tbl>
    <w:p w14:paraId="7BDE6813" w14:textId="77777777" w:rsidR="00335322" w:rsidRDefault="00335322" w:rsidP="00814FBE">
      <w:pPr>
        <w:rPr>
          <w:rFonts w:eastAsia="新細明體"/>
          <w:lang w:eastAsia="zh-TW"/>
        </w:rPr>
      </w:pPr>
    </w:p>
    <w:p w14:paraId="2EF374CE" w14:textId="0F4B7EDC" w:rsidR="00814FBE" w:rsidRDefault="00335322" w:rsidP="00335322">
      <w:pPr>
        <w:suppressAutoHyphens/>
        <w:spacing w:after="120" w:line="300" w:lineRule="atLeast"/>
        <w:jc w:val="both"/>
        <w:rPr>
          <w:rFonts w:ascii="Arial" w:eastAsia="新細明體" w:hAnsi="Arial" w:cs="Arial"/>
          <w:lang w:eastAsia="zh-TW"/>
        </w:rPr>
      </w:pPr>
      <w:r>
        <w:rPr>
          <w:rFonts w:ascii="Arial" w:hAnsi="Arial" w:cs="Arial"/>
        </w:rPr>
        <w:t>To complete the Rel-18 work on multi-carrier enhancements for TX switching, t</w:t>
      </w:r>
      <w:r w:rsidRPr="00335322">
        <w:rPr>
          <w:rFonts w:ascii="Arial" w:hAnsi="Arial" w:cs="Arial"/>
        </w:rPr>
        <w:t>he advanced</w:t>
      </w:r>
      <w:r>
        <w:rPr>
          <w:rFonts w:ascii="Arial" w:hAnsi="Arial" w:cs="Arial"/>
        </w:rPr>
        <w:t xml:space="preserve"> UE </w:t>
      </w:r>
      <w:r>
        <w:rPr>
          <w:rFonts w:ascii="Arial" w:eastAsia="新細明體" w:hAnsi="Arial" w:cs="Arial"/>
          <w:lang w:eastAsia="zh-TW"/>
        </w:rPr>
        <w:t>capability for TX switching for a band combination consisting of four different bands is proposed.</w:t>
      </w:r>
    </w:p>
    <w:p w14:paraId="012F8C57" w14:textId="182787DA" w:rsidR="00335322" w:rsidRDefault="00335322">
      <w:pPr>
        <w:overflowPunct/>
        <w:autoSpaceDE/>
        <w:autoSpaceDN/>
        <w:adjustRightInd/>
        <w:spacing w:after="0"/>
        <w:textAlignment w:val="auto"/>
        <w:rPr>
          <w:rFonts w:ascii="Arial" w:eastAsia="新細明體" w:hAnsi="Arial" w:cs="Arial"/>
          <w:lang w:eastAsia="zh-TW"/>
        </w:rPr>
      </w:pPr>
      <w:r>
        <w:rPr>
          <w:rFonts w:ascii="Arial" w:eastAsia="新細明體" w:hAnsi="Arial" w:cs="Arial"/>
          <w:lang w:eastAsia="zh-TW"/>
        </w:rPr>
        <w:br w:type="page"/>
      </w:r>
    </w:p>
    <w:p w14:paraId="3F936A0C" w14:textId="77777777" w:rsidR="00335322" w:rsidRPr="00163C2B" w:rsidRDefault="00335322" w:rsidP="00335322">
      <w:pPr>
        <w:suppressAutoHyphens/>
        <w:spacing w:after="120" w:line="300" w:lineRule="atLeast"/>
        <w:jc w:val="both"/>
        <w:rPr>
          <w:rFonts w:ascii="Arial" w:eastAsia="新細明體" w:hAnsi="Arial" w:cs="Arial"/>
          <w:lang w:eastAsia="zh-TW"/>
        </w:rPr>
      </w:pPr>
    </w:p>
    <w:p w14:paraId="68FA16DC" w14:textId="5D0A8802" w:rsidR="00B1384A" w:rsidRDefault="00B1384A" w:rsidP="00B1384A">
      <w:pPr>
        <w:pStyle w:val="1"/>
        <w:ind w:left="533" w:hanging="533"/>
        <w:jc w:val="both"/>
        <w:rPr>
          <w:rFonts w:cs="Arial"/>
          <w:sz w:val="40"/>
          <w:szCs w:val="40"/>
        </w:rPr>
      </w:pPr>
      <w:r w:rsidRPr="000B25F7">
        <w:rPr>
          <w:rFonts w:cs="Arial"/>
          <w:sz w:val="40"/>
          <w:szCs w:val="40"/>
        </w:rPr>
        <w:t>3</w:t>
      </w:r>
      <w:r w:rsidRPr="000B25F7">
        <w:rPr>
          <w:rFonts w:eastAsia="Malgun Gothic" w:cs="Arial"/>
          <w:sz w:val="40"/>
          <w:szCs w:val="40"/>
          <w:lang w:eastAsia="ko-KR"/>
        </w:rPr>
        <w:t>.</w:t>
      </w:r>
      <w:r w:rsidRPr="000B25F7">
        <w:rPr>
          <w:rFonts w:cs="Arial"/>
          <w:sz w:val="40"/>
          <w:szCs w:val="40"/>
        </w:rPr>
        <w:t xml:space="preserve"> Conclusion</w:t>
      </w:r>
    </w:p>
    <w:p w14:paraId="506B1BFA" w14:textId="71A43A52" w:rsidR="007B5D20" w:rsidRDefault="00335322" w:rsidP="007B5D20">
      <w:pPr>
        <w:rPr>
          <w:rFonts w:ascii="Arial" w:eastAsia="新細明體" w:hAnsi="Arial" w:cs="Arial"/>
          <w:b/>
          <w:bCs/>
          <w:i/>
          <w:iCs/>
          <w:lang w:eastAsia="zh-TW"/>
        </w:rPr>
      </w:pPr>
      <w:r>
        <w:rPr>
          <w:rFonts w:ascii="Arial" w:eastAsia="新細明體" w:hAnsi="Arial" w:cs="Arial"/>
          <w:b/>
          <w:bCs/>
          <w:i/>
          <w:iCs/>
          <w:lang w:eastAsia="zh-TW"/>
        </w:rPr>
        <w:t>Proposal 1:</w:t>
      </w:r>
    </w:p>
    <w:p w14:paraId="6FA9174C" w14:textId="77777777" w:rsidR="00335322" w:rsidRPr="00335322" w:rsidRDefault="00335322" w:rsidP="00335322">
      <w:pPr>
        <w:pStyle w:val="af4"/>
        <w:keepNext/>
        <w:keepLines/>
        <w:numPr>
          <w:ilvl w:val="0"/>
          <w:numId w:val="33"/>
        </w:numPr>
        <w:tabs>
          <w:tab w:val="left" w:pos="426"/>
        </w:tabs>
        <w:spacing w:after="120"/>
        <w:ind w:leftChars="0"/>
        <w:jc w:val="both"/>
        <w:outlineLvl w:val="0"/>
        <w:rPr>
          <w:rFonts w:ascii="Arial" w:hAnsi="Arial" w:cs="Arial"/>
          <w:b/>
          <w:bCs/>
          <w:i/>
          <w:iCs/>
          <w:sz w:val="28"/>
          <w:szCs w:val="28"/>
          <w:lang w:val="en-US" w:eastAsia="ko-KR"/>
        </w:rPr>
      </w:pPr>
      <w:proofErr w:type="spellStart"/>
      <w:r w:rsidRPr="00335322">
        <w:rPr>
          <w:rFonts w:ascii="Arial" w:hAnsi="Arial" w:cs="Arial"/>
          <w:b/>
          <w:bCs/>
          <w:i/>
          <w:iCs/>
          <w:sz w:val="28"/>
          <w:szCs w:val="28"/>
          <w:lang w:val="en-US" w:eastAsia="ko-KR"/>
        </w:rPr>
        <w:t>NR_MC_enh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35322" w:rsidRPr="00335322" w14:paraId="1042A686" w14:textId="77777777" w:rsidTr="004361E7">
        <w:trPr>
          <w:trHeight w:val="20"/>
        </w:trPr>
        <w:tc>
          <w:tcPr>
            <w:tcW w:w="1129" w:type="dxa"/>
            <w:shd w:val="clear" w:color="auto" w:fill="auto"/>
          </w:tcPr>
          <w:p w14:paraId="44EFBD8A"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Features</w:t>
            </w:r>
          </w:p>
        </w:tc>
        <w:tc>
          <w:tcPr>
            <w:tcW w:w="709" w:type="dxa"/>
            <w:shd w:val="clear" w:color="auto" w:fill="auto"/>
          </w:tcPr>
          <w:p w14:paraId="3C472595"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Index</w:t>
            </w:r>
          </w:p>
        </w:tc>
        <w:tc>
          <w:tcPr>
            <w:tcW w:w="1559" w:type="dxa"/>
            <w:shd w:val="clear" w:color="auto" w:fill="auto"/>
          </w:tcPr>
          <w:p w14:paraId="1079A5CA"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Feature group</w:t>
            </w:r>
          </w:p>
        </w:tc>
        <w:tc>
          <w:tcPr>
            <w:tcW w:w="5103" w:type="dxa"/>
            <w:shd w:val="clear" w:color="auto" w:fill="auto"/>
          </w:tcPr>
          <w:p w14:paraId="25D9F600" w14:textId="77777777" w:rsidR="00335322" w:rsidRPr="00335322" w:rsidRDefault="00335322" w:rsidP="004361E7">
            <w:pPr>
              <w:keepNext/>
              <w:keepLines/>
              <w:jc w:val="center"/>
              <w:rPr>
                <w:rFonts w:ascii="Arial" w:hAnsi="Arial" w:cs="Arial"/>
                <w:b/>
                <w:bCs/>
                <w:i/>
                <w:iCs/>
                <w:color w:val="000000"/>
                <w:sz w:val="18"/>
              </w:rPr>
            </w:pPr>
            <w:r w:rsidRPr="00335322">
              <w:rPr>
                <w:rFonts w:ascii="Arial" w:eastAsia="Times New Roman" w:hAnsi="Arial" w:cs="Arial"/>
                <w:b/>
                <w:bCs/>
                <w:i/>
                <w:iCs/>
                <w:color w:val="000000"/>
                <w:sz w:val="18"/>
              </w:rPr>
              <w:t>Components</w:t>
            </w:r>
          </w:p>
          <w:p w14:paraId="35BF19A5" w14:textId="77777777" w:rsidR="00335322" w:rsidRPr="00335322" w:rsidRDefault="00335322" w:rsidP="004361E7">
            <w:pPr>
              <w:keepNext/>
              <w:keepLines/>
              <w:jc w:val="center"/>
              <w:rPr>
                <w:rFonts w:ascii="Arial" w:hAnsi="Arial" w:cs="Arial"/>
                <w:b/>
                <w:bCs/>
                <w:i/>
                <w:iCs/>
                <w:color w:val="000000"/>
                <w:sz w:val="18"/>
              </w:rPr>
            </w:pPr>
          </w:p>
        </w:tc>
        <w:tc>
          <w:tcPr>
            <w:tcW w:w="1560" w:type="dxa"/>
            <w:shd w:val="clear" w:color="auto" w:fill="auto"/>
          </w:tcPr>
          <w:p w14:paraId="7F4798E4"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Prerequisite feature groups</w:t>
            </w:r>
          </w:p>
        </w:tc>
        <w:tc>
          <w:tcPr>
            <w:tcW w:w="1134" w:type="dxa"/>
            <w:shd w:val="clear" w:color="auto" w:fill="auto"/>
          </w:tcPr>
          <w:p w14:paraId="78C16DBE"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 xml:space="preserve">Need for the </w:t>
            </w:r>
            <w:proofErr w:type="spellStart"/>
            <w:r w:rsidRPr="00335322">
              <w:rPr>
                <w:rFonts w:ascii="Arial" w:eastAsia="Times New Roman" w:hAnsi="Arial" w:cs="Arial"/>
                <w:b/>
                <w:bCs/>
                <w:i/>
                <w:iCs/>
                <w:color w:val="000000"/>
                <w:sz w:val="18"/>
              </w:rPr>
              <w:t>gNB</w:t>
            </w:r>
            <w:proofErr w:type="spellEnd"/>
            <w:r w:rsidRPr="00335322">
              <w:rPr>
                <w:rFonts w:ascii="Arial" w:eastAsia="Times New Roman" w:hAnsi="Arial" w:cs="Arial"/>
                <w:b/>
                <w:bCs/>
                <w:i/>
                <w:iCs/>
                <w:color w:val="000000"/>
                <w:sz w:val="18"/>
              </w:rPr>
              <w:t xml:space="preserve"> to know if the feature is supported</w:t>
            </w:r>
          </w:p>
        </w:tc>
        <w:tc>
          <w:tcPr>
            <w:tcW w:w="1559" w:type="dxa"/>
            <w:shd w:val="clear" w:color="auto" w:fill="auto"/>
          </w:tcPr>
          <w:p w14:paraId="2F9C093C"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Gulim" w:hAnsi="Arial" w:cs="Arial"/>
                <w:b/>
                <w:bCs/>
                <w:i/>
                <w:iCs/>
                <w:color w:val="000000"/>
                <w:sz w:val="18"/>
              </w:rPr>
              <w:t xml:space="preserve">Applicable to </w:t>
            </w:r>
            <w:r w:rsidRPr="00335322">
              <w:rPr>
                <w:rFonts w:ascii="Arial" w:eastAsia="Times New Roman" w:hAnsi="Arial" w:cs="Arial"/>
                <w:b/>
                <w:bCs/>
                <w:i/>
                <w:iCs/>
                <w:color w:val="000000"/>
                <w:sz w:val="18"/>
              </w:rPr>
              <w:t>the capability signalling exchange between UEs (V2X WI only)”.</w:t>
            </w:r>
          </w:p>
        </w:tc>
        <w:tc>
          <w:tcPr>
            <w:tcW w:w="1417" w:type="dxa"/>
          </w:tcPr>
          <w:p w14:paraId="101B1C57" w14:textId="77777777" w:rsidR="00335322" w:rsidRPr="00335322" w:rsidRDefault="00335322" w:rsidP="004361E7">
            <w:pPr>
              <w:keepNext/>
              <w:keepLines/>
              <w:rPr>
                <w:rFonts w:ascii="Arial" w:hAnsi="Arial" w:cs="Arial"/>
                <w:b/>
                <w:bCs/>
                <w:i/>
                <w:iCs/>
                <w:color w:val="000000"/>
                <w:sz w:val="18"/>
              </w:rPr>
            </w:pPr>
            <w:r w:rsidRPr="00335322">
              <w:rPr>
                <w:rFonts w:ascii="Arial" w:hAnsi="Arial" w:cs="Arial"/>
                <w:b/>
                <w:bCs/>
                <w:i/>
                <w:iCs/>
                <w:color w:val="000000"/>
                <w:sz w:val="18"/>
              </w:rPr>
              <w:t>Consequence if the feature is not supported by the UE</w:t>
            </w:r>
          </w:p>
        </w:tc>
        <w:tc>
          <w:tcPr>
            <w:tcW w:w="1276" w:type="dxa"/>
            <w:shd w:val="clear" w:color="auto" w:fill="auto"/>
          </w:tcPr>
          <w:p w14:paraId="7B1AEB67" w14:textId="77777777" w:rsidR="00335322" w:rsidRPr="00335322" w:rsidRDefault="00335322" w:rsidP="004361E7">
            <w:pPr>
              <w:keepNext/>
              <w:keepLines/>
              <w:rPr>
                <w:rFonts w:ascii="Arial" w:hAnsi="Arial" w:cs="Arial"/>
                <w:b/>
                <w:bCs/>
                <w:i/>
                <w:iCs/>
                <w:color w:val="000000"/>
                <w:sz w:val="18"/>
              </w:rPr>
            </w:pPr>
            <w:r w:rsidRPr="00335322">
              <w:rPr>
                <w:rFonts w:ascii="Arial" w:hAnsi="Arial" w:cs="Arial"/>
                <w:b/>
                <w:bCs/>
                <w:i/>
                <w:iCs/>
                <w:color w:val="000000"/>
                <w:sz w:val="18"/>
              </w:rPr>
              <w:t>Type</w:t>
            </w:r>
          </w:p>
          <w:p w14:paraId="52C5B84A" w14:textId="77777777" w:rsidR="00335322" w:rsidRPr="00335322" w:rsidRDefault="00335322" w:rsidP="004361E7">
            <w:pPr>
              <w:keepNext/>
              <w:keepLines/>
              <w:rPr>
                <w:rFonts w:ascii="Arial" w:hAnsi="Arial" w:cs="Arial"/>
                <w:b/>
                <w:bCs/>
                <w:i/>
                <w:iCs/>
                <w:color w:val="000000"/>
                <w:sz w:val="18"/>
              </w:rPr>
            </w:pPr>
            <w:r w:rsidRPr="00335322">
              <w:rPr>
                <w:rFonts w:ascii="Arial" w:hAnsi="Arial" w:cs="Arial"/>
                <w:b/>
                <w:bCs/>
                <w:i/>
                <w:iCs/>
                <w:color w:val="000000"/>
                <w:sz w:val="18"/>
              </w:rPr>
              <w:t>(the ‘type’ definition from UE features should be based on the granularity of 1) Per UE or 2) Per Band or 3) Per BC or 4) Per FS or 5) Per FSPC)</w:t>
            </w:r>
          </w:p>
        </w:tc>
        <w:tc>
          <w:tcPr>
            <w:tcW w:w="992" w:type="dxa"/>
            <w:shd w:val="clear" w:color="auto" w:fill="auto"/>
          </w:tcPr>
          <w:p w14:paraId="063BE20D"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Need of FDD/TDD differentiation</w:t>
            </w:r>
          </w:p>
        </w:tc>
        <w:tc>
          <w:tcPr>
            <w:tcW w:w="993" w:type="dxa"/>
            <w:shd w:val="clear" w:color="auto" w:fill="auto"/>
          </w:tcPr>
          <w:p w14:paraId="425BC72B"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Need of FR1/FR2 differentiation</w:t>
            </w:r>
          </w:p>
        </w:tc>
        <w:tc>
          <w:tcPr>
            <w:tcW w:w="1842" w:type="dxa"/>
          </w:tcPr>
          <w:p w14:paraId="55F48A2C"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Capability interpretation for mixture of FDD/TDD and/or FR1/FR2</w:t>
            </w:r>
          </w:p>
          <w:p w14:paraId="216593C0" w14:textId="77777777" w:rsidR="00335322" w:rsidRPr="00335322" w:rsidRDefault="00335322" w:rsidP="004361E7">
            <w:pPr>
              <w:keepNext/>
              <w:keepLines/>
              <w:jc w:val="center"/>
              <w:rPr>
                <w:rFonts w:ascii="Arial" w:eastAsia="新細明體" w:hAnsi="Arial" w:cs="Arial"/>
                <w:b/>
                <w:bCs/>
                <w:i/>
                <w:iCs/>
                <w:color w:val="000000"/>
                <w:sz w:val="18"/>
                <w:lang w:eastAsia="zh-TW"/>
              </w:rPr>
            </w:pPr>
          </w:p>
        </w:tc>
        <w:tc>
          <w:tcPr>
            <w:tcW w:w="1843" w:type="dxa"/>
            <w:shd w:val="clear" w:color="auto" w:fill="auto"/>
          </w:tcPr>
          <w:p w14:paraId="50E1F774"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Note</w:t>
            </w:r>
          </w:p>
        </w:tc>
        <w:tc>
          <w:tcPr>
            <w:tcW w:w="1276" w:type="dxa"/>
            <w:shd w:val="clear" w:color="auto" w:fill="auto"/>
          </w:tcPr>
          <w:p w14:paraId="07DEFAA8"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eastAsia="Times New Roman" w:hAnsi="Arial" w:cs="Arial"/>
                <w:b/>
                <w:bCs/>
                <w:i/>
                <w:iCs/>
                <w:color w:val="000000"/>
                <w:sz w:val="18"/>
              </w:rPr>
              <w:t>Mandatory/Optional</w:t>
            </w:r>
          </w:p>
        </w:tc>
      </w:tr>
      <w:tr w:rsidR="00335322" w:rsidRPr="00335322" w14:paraId="072E0D74" w14:textId="77777777" w:rsidTr="004361E7">
        <w:trPr>
          <w:trHeight w:val="363"/>
        </w:trPr>
        <w:tc>
          <w:tcPr>
            <w:tcW w:w="1129" w:type="dxa"/>
            <w:shd w:val="clear" w:color="auto" w:fill="auto"/>
          </w:tcPr>
          <w:p w14:paraId="67FB0B97" w14:textId="77777777" w:rsidR="00335322" w:rsidRPr="00335322" w:rsidRDefault="00335322" w:rsidP="004361E7">
            <w:pPr>
              <w:snapToGrid w:val="0"/>
              <w:spacing w:afterLines="50" w:after="120"/>
              <w:contextualSpacing/>
              <w:rPr>
                <w:rFonts w:ascii="Arial" w:hAnsi="Arial" w:cs="Arial"/>
                <w:b/>
                <w:bCs/>
                <w:i/>
                <w:iCs/>
                <w:color w:val="000000"/>
                <w:sz w:val="18"/>
                <w:lang w:val="en-US"/>
              </w:rPr>
            </w:pPr>
            <w:r w:rsidRPr="00335322">
              <w:rPr>
                <w:rFonts w:ascii="Arial" w:hAnsi="Arial" w:cs="Arial"/>
                <w:b/>
                <w:bCs/>
                <w:i/>
                <w:iCs/>
                <w:color w:val="000000"/>
                <w:sz w:val="18"/>
                <w:lang w:val="en-US"/>
              </w:rPr>
              <w:t>38.</w:t>
            </w:r>
          </w:p>
          <w:p w14:paraId="24F88071" w14:textId="77777777" w:rsidR="00335322" w:rsidRPr="00335322" w:rsidRDefault="00335322" w:rsidP="004361E7">
            <w:pPr>
              <w:keepNext/>
              <w:keepLines/>
              <w:rPr>
                <w:rFonts w:ascii="Arial" w:eastAsia="Times New Roman" w:hAnsi="Arial" w:cs="Arial"/>
                <w:b/>
                <w:bCs/>
                <w:i/>
                <w:iCs/>
                <w:color w:val="000000"/>
                <w:sz w:val="18"/>
              </w:rPr>
            </w:pPr>
            <w:proofErr w:type="spellStart"/>
            <w:r w:rsidRPr="00335322">
              <w:rPr>
                <w:rFonts w:ascii="Arial" w:hAnsi="Arial" w:cs="Arial"/>
                <w:b/>
                <w:bCs/>
                <w:i/>
                <w:iCs/>
                <w:sz w:val="18"/>
                <w:szCs w:val="18"/>
              </w:rPr>
              <w:t>NR_MC_enh</w:t>
            </w:r>
            <w:proofErr w:type="spellEnd"/>
          </w:p>
        </w:tc>
        <w:tc>
          <w:tcPr>
            <w:tcW w:w="709" w:type="dxa"/>
            <w:shd w:val="clear" w:color="auto" w:fill="auto"/>
          </w:tcPr>
          <w:p w14:paraId="6C6427B2" w14:textId="77777777" w:rsidR="00335322" w:rsidRPr="00335322" w:rsidRDefault="00335322" w:rsidP="004361E7">
            <w:pPr>
              <w:keepNext/>
              <w:keepLines/>
              <w:rPr>
                <w:rFonts w:ascii="Arial" w:eastAsiaTheme="minorEastAsia" w:hAnsi="Arial" w:cs="Arial"/>
                <w:b/>
                <w:bCs/>
                <w:i/>
                <w:iCs/>
                <w:color w:val="000000"/>
                <w:sz w:val="18"/>
              </w:rPr>
            </w:pPr>
            <w:r w:rsidRPr="00335322">
              <w:rPr>
                <w:rFonts w:ascii="Arial" w:eastAsiaTheme="minorEastAsia" w:hAnsi="Arial" w:cs="Arial" w:hint="eastAsia"/>
                <w:b/>
                <w:bCs/>
                <w:i/>
                <w:iCs/>
                <w:color w:val="000000"/>
                <w:sz w:val="18"/>
              </w:rPr>
              <w:t>3</w:t>
            </w:r>
            <w:r w:rsidRPr="00335322">
              <w:rPr>
                <w:rFonts w:ascii="Arial" w:eastAsiaTheme="minorEastAsia" w:hAnsi="Arial" w:cs="Arial"/>
                <w:b/>
                <w:bCs/>
                <w:i/>
                <w:iCs/>
                <w:color w:val="000000"/>
                <w:sz w:val="18"/>
              </w:rPr>
              <w:t>8-x</w:t>
            </w:r>
          </w:p>
        </w:tc>
        <w:tc>
          <w:tcPr>
            <w:tcW w:w="1559" w:type="dxa"/>
            <w:shd w:val="clear" w:color="auto" w:fill="auto"/>
          </w:tcPr>
          <w:p w14:paraId="5953BDCA" w14:textId="77777777" w:rsidR="00335322" w:rsidRPr="00335322" w:rsidRDefault="00335322" w:rsidP="004361E7">
            <w:pPr>
              <w:keepNext/>
              <w:keepLines/>
              <w:rPr>
                <w:rFonts w:ascii="Arial" w:eastAsia="Times New Roman" w:hAnsi="Arial" w:cs="Arial"/>
                <w:b/>
                <w:bCs/>
                <w:i/>
                <w:iCs/>
                <w:color w:val="000000"/>
                <w:sz w:val="18"/>
              </w:rPr>
            </w:pPr>
            <w:r w:rsidRPr="00335322">
              <w:rPr>
                <w:rFonts w:ascii="Arial" w:hAnsi="Arial" w:cs="Arial"/>
                <w:b/>
                <w:bCs/>
                <w:i/>
                <w:iCs/>
                <w:sz w:val="18"/>
                <w:szCs w:val="18"/>
              </w:rPr>
              <w:t>Preferred switching band pairs</w:t>
            </w:r>
          </w:p>
        </w:tc>
        <w:tc>
          <w:tcPr>
            <w:tcW w:w="5103" w:type="dxa"/>
            <w:shd w:val="clear" w:color="auto" w:fill="auto"/>
          </w:tcPr>
          <w:p w14:paraId="7CA4DE66" w14:textId="77777777" w:rsidR="00335322" w:rsidRPr="00335322" w:rsidRDefault="00335322" w:rsidP="004361E7">
            <w:pPr>
              <w:keepNext/>
              <w:keepLines/>
              <w:rPr>
                <w:rFonts w:ascii="Arial" w:eastAsia="Times New Roman" w:hAnsi="Arial" w:cs="Arial"/>
                <w:b/>
                <w:bCs/>
                <w:i/>
                <w:iCs/>
                <w:color w:val="000000"/>
                <w:sz w:val="18"/>
              </w:rPr>
            </w:pPr>
            <w:r w:rsidRPr="00335322">
              <w:rPr>
                <w:rFonts w:ascii="Arial" w:eastAsia="新細明體" w:hAnsi="Arial" w:cs="Arial" w:hint="eastAsia"/>
                <w:b/>
                <w:bCs/>
                <w:i/>
                <w:iCs/>
                <w:sz w:val="18"/>
                <w:szCs w:val="18"/>
                <w:lang w:eastAsia="zh-TW"/>
              </w:rPr>
              <w:t>S</w:t>
            </w:r>
            <w:r w:rsidRPr="00335322">
              <w:rPr>
                <w:rFonts w:ascii="Arial" w:eastAsia="新細明體" w:hAnsi="Arial" w:cs="Arial"/>
                <w:b/>
                <w:bCs/>
                <w:i/>
                <w:iCs/>
                <w:sz w:val="18"/>
                <w:szCs w:val="18"/>
                <w:lang w:eastAsia="zh-TW"/>
              </w:rPr>
              <w:t xml:space="preserve">upport the indication of </w:t>
            </w:r>
            <w:r w:rsidRPr="00335322">
              <w:rPr>
                <w:rFonts w:ascii="Arial" w:hAnsi="Arial" w:cs="Arial"/>
                <w:b/>
                <w:bCs/>
                <w:i/>
                <w:iCs/>
                <w:sz w:val="18"/>
                <w:szCs w:val="18"/>
              </w:rPr>
              <w:t>UE’s preferred (switched-from, switched-to) band pairs for parallel UL transmission switching for a band combination consisting</w:t>
            </w:r>
            <w:r w:rsidRPr="00335322">
              <w:rPr>
                <w:rFonts w:ascii="Arial" w:hAnsi="Arial" w:cs="Arial"/>
                <w:b/>
                <w:bCs/>
                <w:i/>
                <w:iCs/>
                <w:color w:val="FF0000"/>
                <w:sz w:val="18"/>
                <w:szCs w:val="18"/>
              </w:rPr>
              <w:t xml:space="preserve"> </w:t>
            </w:r>
            <w:r w:rsidRPr="00335322">
              <w:rPr>
                <w:rFonts w:ascii="Arial" w:hAnsi="Arial" w:cs="Arial"/>
                <w:b/>
                <w:bCs/>
                <w:i/>
                <w:iCs/>
                <w:sz w:val="18"/>
                <w:szCs w:val="18"/>
              </w:rPr>
              <w:t>of four different bands</w:t>
            </w:r>
          </w:p>
        </w:tc>
        <w:tc>
          <w:tcPr>
            <w:tcW w:w="1560" w:type="dxa"/>
            <w:shd w:val="clear" w:color="auto" w:fill="auto"/>
          </w:tcPr>
          <w:p w14:paraId="5BF4DE19"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hAnsi="Arial" w:cs="Arial"/>
                <w:b/>
                <w:bCs/>
                <w:i/>
                <w:iCs/>
                <w:sz w:val="18"/>
                <w:szCs w:val="18"/>
              </w:rPr>
              <w:t>38-1 [Rel-18 Tx switching]</w:t>
            </w:r>
          </w:p>
        </w:tc>
        <w:tc>
          <w:tcPr>
            <w:tcW w:w="1134" w:type="dxa"/>
            <w:shd w:val="clear" w:color="auto" w:fill="auto"/>
          </w:tcPr>
          <w:p w14:paraId="5BF9466A"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hAnsi="Arial" w:cs="Arial"/>
                <w:b/>
                <w:bCs/>
                <w:i/>
                <w:iCs/>
                <w:sz w:val="18"/>
                <w:szCs w:val="18"/>
              </w:rPr>
              <w:t>Yes</w:t>
            </w:r>
          </w:p>
        </w:tc>
        <w:tc>
          <w:tcPr>
            <w:tcW w:w="1559" w:type="dxa"/>
            <w:shd w:val="clear" w:color="auto" w:fill="auto"/>
          </w:tcPr>
          <w:p w14:paraId="050F287A" w14:textId="77777777" w:rsidR="00335322" w:rsidRPr="00335322" w:rsidRDefault="00335322" w:rsidP="004361E7">
            <w:pPr>
              <w:keepNext/>
              <w:keepLines/>
              <w:jc w:val="center"/>
              <w:rPr>
                <w:rFonts w:ascii="Arial" w:eastAsia="Gulim" w:hAnsi="Arial" w:cs="Arial"/>
                <w:b/>
                <w:bCs/>
                <w:i/>
                <w:iCs/>
                <w:color w:val="000000"/>
                <w:sz w:val="18"/>
              </w:rPr>
            </w:pPr>
            <w:r w:rsidRPr="00335322">
              <w:rPr>
                <w:rFonts w:ascii="Arial" w:hAnsi="Arial" w:cs="Arial"/>
                <w:b/>
                <w:bCs/>
                <w:i/>
                <w:iCs/>
                <w:sz w:val="18"/>
                <w:szCs w:val="18"/>
              </w:rPr>
              <w:t>No</w:t>
            </w:r>
          </w:p>
        </w:tc>
        <w:tc>
          <w:tcPr>
            <w:tcW w:w="1417" w:type="dxa"/>
          </w:tcPr>
          <w:p w14:paraId="31908D3D" w14:textId="77777777" w:rsidR="00335322" w:rsidRPr="00335322" w:rsidRDefault="00335322" w:rsidP="004361E7">
            <w:pPr>
              <w:keepNext/>
              <w:keepLines/>
              <w:rPr>
                <w:rFonts w:ascii="Arial" w:hAnsi="Arial" w:cs="Arial"/>
                <w:b/>
                <w:bCs/>
                <w:i/>
                <w:iCs/>
                <w:color w:val="000000"/>
                <w:sz w:val="18"/>
              </w:rPr>
            </w:pPr>
            <w:r w:rsidRPr="00335322">
              <w:rPr>
                <w:rFonts w:ascii="Arial" w:hAnsi="Arial" w:cs="Arial"/>
                <w:b/>
                <w:bCs/>
                <w:i/>
                <w:iCs/>
                <w:sz w:val="18"/>
                <w:szCs w:val="18"/>
              </w:rPr>
              <w:t>Network can only assume the maximum switching period</w:t>
            </w:r>
          </w:p>
        </w:tc>
        <w:tc>
          <w:tcPr>
            <w:tcW w:w="1276" w:type="dxa"/>
            <w:shd w:val="clear" w:color="auto" w:fill="auto"/>
          </w:tcPr>
          <w:p w14:paraId="11872A7D" w14:textId="77777777" w:rsidR="00335322" w:rsidRPr="00335322" w:rsidRDefault="00335322" w:rsidP="004361E7">
            <w:pPr>
              <w:keepNext/>
              <w:keepLines/>
              <w:rPr>
                <w:rFonts w:ascii="Arial" w:hAnsi="Arial" w:cs="Arial"/>
                <w:b/>
                <w:bCs/>
                <w:i/>
                <w:iCs/>
                <w:color w:val="000000"/>
                <w:sz w:val="18"/>
              </w:rPr>
            </w:pPr>
            <w:r w:rsidRPr="00335322">
              <w:rPr>
                <w:rFonts w:ascii="Arial" w:hAnsi="Arial" w:cs="Arial"/>
                <w:b/>
                <w:bCs/>
                <w:i/>
                <w:iCs/>
                <w:sz w:val="18"/>
                <w:szCs w:val="18"/>
              </w:rPr>
              <w:t>Per BC</w:t>
            </w:r>
          </w:p>
        </w:tc>
        <w:tc>
          <w:tcPr>
            <w:tcW w:w="992" w:type="dxa"/>
            <w:shd w:val="clear" w:color="auto" w:fill="auto"/>
          </w:tcPr>
          <w:p w14:paraId="0975C246" w14:textId="77777777" w:rsidR="00335322" w:rsidRPr="00335322" w:rsidRDefault="00335322" w:rsidP="004361E7">
            <w:pPr>
              <w:keepNext/>
              <w:keepLines/>
              <w:rPr>
                <w:rFonts w:ascii="Arial" w:eastAsia="Times New Roman" w:hAnsi="Arial" w:cs="Arial"/>
                <w:b/>
                <w:bCs/>
                <w:i/>
                <w:iCs/>
                <w:color w:val="000000"/>
                <w:sz w:val="18"/>
              </w:rPr>
            </w:pPr>
            <w:r w:rsidRPr="00335322">
              <w:rPr>
                <w:rFonts w:ascii="Arial" w:hAnsi="Arial" w:cs="Arial"/>
                <w:b/>
                <w:bCs/>
                <w:i/>
                <w:iCs/>
                <w:sz w:val="18"/>
                <w:szCs w:val="18"/>
              </w:rPr>
              <w:t>No</w:t>
            </w:r>
          </w:p>
        </w:tc>
        <w:tc>
          <w:tcPr>
            <w:tcW w:w="993" w:type="dxa"/>
            <w:shd w:val="clear" w:color="auto" w:fill="auto"/>
          </w:tcPr>
          <w:p w14:paraId="05AAA823"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Fonts w:ascii="Arial" w:hAnsi="Arial" w:cs="Arial"/>
                <w:b/>
                <w:bCs/>
                <w:i/>
                <w:iCs/>
                <w:sz w:val="18"/>
                <w:szCs w:val="18"/>
              </w:rPr>
              <w:t>FR1 only</w:t>
            </w:r>
          </w:p>
        </w:tc>
        <w:tc>
          <w:tcPr>
            <w:tcW w:w="1842" w:type="dxa"/>
          </w:tcPr>
          <w:p w14:paraId="7F00FCBC" w14:textId="77777777" w:rsidR="00335322" w:rsidRPr="00335322" w:rsidRDefault="00335322" w:rsidP="004361E7">
            <w:pPr>
              <w:keepNext/>
              <w:keepLines/>
              <w:jc w:val="center"/>
              <w:rPr>
                <w:rFonts w:ascii="Arial" w:eastAsia="Times New Roman" w:hAnsi="Arial" w:cs="Arial"/>
                <w:b/>
                <w:bCs/>
                <w:i/>
                <w:iCs/>
                <w:color w:val="000000"/>
                <w:sz w:val="18"/>
              </w:rPr>
            </w:pPr>
            <w:proofErr w:type="gramStart"/>
            <w:r w:rsidRPr="00335322">
              <w:rPr>
                <w:rFonts w:ascii="Arial" w:eastAsia="新細明體" w:hAnsi="Arial" w:cs="Arial"/>
                <w:b/>
                <w:bCs/>
                <w:i/>
                <w:iCs/>
                <w:color w:val="000000"/>
                <w:sz w:val="18"/>
                <w:lang w:eastAsia="zh-TW"/>
              </w:rPr>
              <w:t>N.A</w:t>
            </w:r>
            <w:proofErr w:type="gramEnd"/>
          </w:p>
        </w:tc>
        <w:tc>
          <w:tcPr>
            <w:tcW w:w="1843" w:type="dxa"/>
            <w:shd w:val="clear" w:color="auto" w:fill="auto"/>
          </w:tcPr>
          <w:p w14:paraId="63ECB713" w14:textId="77777777" w:rsidR="00335322" w:rsidRPr="00335322" w:rsidRDefault="00335322" w:rsidP="004361E7">
            <w:pPr>
              <w:keepNext/>
              <w:keepLines/>
              <w:jc w:val="center"/>
              <w:rPr>
                <w:rFonts w:ascii="Arial" w:eastAsia="Times New Roman" w:hAnsi="Arial" w:cs="Arial"/>
                <w:b/>
                <w:bCs/>
                <w:i/>
                <w:iCs/>
                <w:color w:val="000000"/>
                <w:sz w:val="18"/>
              </w:rPr>
            </w:pPr>
          </w:p>
        </w:tc>
        <w:tc>
          <w:tcPr>
            <w:tcW w:w="1276" w:type="dxa"/>
            <w:shd w:val="clear" w:color="auto" w:fill="auto"/>
          </w:tcPr>
          <w:p w14:paraId="0B383AA2" w14:textId="77777777" w:rsidR="00335322" w:rsidRPr="00335322" w:rsidRDefault="00335322" w:rsidP="004361E7">
            <w:pPr>
              <w:keepNext/>
              <w:keepLines/>
              <w:jc w:val="center"/>
              <w:rPr>
                <w:rFonts w:ascii="Arial" w:eastAsia="Times New Roman" w:hAnsi="Arial" w:cs="Arial"/>
                <w:b/>
                <w:bCs/>
                <w:i/>
                <w:iCs/>
                <w:color w:val="000000"/>
                <w:sz w:val="18"/>
              </w:rPr>
            </w:pPr>
            <w:r w:rsidRPr="00335322">
              <w:rPr>
                <w:rStyle w:val="normaltextrun"/>
                <w:rFonts w:ascii="Arial" w:hAnsi="Arial" w:cs="Arial"/>
                <w:b/>
                <w:bCs/>
                <w:i/>
                <w:iCs/>
                <w:color w:val="000000"/>
                <w:sz w:val="18"/>
                <w:szCs w:val="18"/>
                <w:shd w:val="clear" w:color="auto" w:fill="FFFFFF"/>
              </w:rPr>
              <w:t>Optional with capability signalling</w:t>
            </w:r>
          </w:p>
        </w:tc>
      </w:tr>
    </w:tbl>
    <w:p w14:paraId="0CC6E240" w14:textId="77777777" w:rsidR="00335322" w:rsidRPr="00335322" w:rsidRDefault="00335322" w:rsidP="00335322">
      <w:pPr>
        <w:rPr>
          <w:rFonts w:eastAsia="新細明體"/>
          <w:b/>
          <w:bCs/>
          <w:i/>
          <w:iCs/>
          <w:lang w:eastAsia="zh-TW"/>
        </w:rPr>
      </w:pPr>
    </w:p>
    <w:p w14:paraId="445E45D0" w14:textId="77777777" w:rsidR="00335322" w:rsidRPr="00A17411" w:rsidRDefault="00335322" w:rsidP="007B5D20">
      <w:pPr>
        <w:rPr>
          <w:rFonts w:ascii="Arial" w:eastAsia="新細明體" w:hAnsi="Arial" w:cs="Arial"/>
          <w:b/>
          <w:bCs/>
          <w:i/>
          <w:iCs/>
          <w:lang w:eastAsia="zh-TW"/>
        </w:rPr>
      </w:pPr>
    </w:p>
    <w:p w14:paraId="37678FCC" w14:textId="579712E0" w:rsidR="001542C0" w:rsidRPr="00C62818"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新細明體" w:hAnsi="Arial" w:cs="Arial"/>
          <w:sz w:val="40"/>
          <w:szCs w:val="40"/>
          <w:lang w:eastAsia="zh-TW"/>
        </w:rPr>
      </w:pPr>
      <w:r w:rsidRPr="000B25F7">
        <w:rPr>
          <w:rFonts w:ascii="Arial" w:eastAsia="新細明體" w:hAnsi="Arial" w:cs="Arial"/>
          <w:sz w:val="40"/>
          <w:szCs w:val="40"/>
          <w:lang w:eastAsia="zh-TW"/>
        </w:rPr>
        <w:t>Reference:</w:t>
      </w:r>
    </w:p>
    <w:p w14:paraId="6FF1F351" w14:textId="23A246BE" w:rsidR="002F1940" w:rsidRDefault="00053D1A" w:rsidP="00053D1A">
      <w:pPr>
        <w:pStyle w:val="af4"/>
        <w:numPr>
          <w:ilvl w:val="0"/>
          <w:numId w:val="30"/>
        </w:numPr>
        <w:ind w:leftChars="0"/>
        <w:rPr>
          <w:rFonts w:ascii="Arial" w:eastAsia="新細明體" w:hAnsi="Arial" w:cs="Arial"/>
          <w:bCs/>
          <w:iCs/>
          <w:sz w:val="22"/>
          <w:szCs w:val="22"/>
          <w:lang w:eastAsia="zh-TW"/>
        </w:rPr>
      </w:pPr>
      <w:r w:rsidRPr="00053D1A">
        <w:rPr>
          <w:rFonts w:ascii="Arial" w:eastAsia="新細明體" w:hAnsi="Arial" w:cs="Arial"/>
          <w:bCs/>
          <w:iCs/>
          <w:sz w:val="22"/>
          <w:szCs w:val="22"/>
          <w:lang w:eastAsia="zh-TW"/>
        </w:rPr>
        <w:t>R4-2317608</w:t>
      </w:r>
      <w:r w:rsidRPr="00053D1A">
        <w:rPr>
          <w:rFonts w:ascii="Arial" w:eastAsia="新細明體" w:hAnsi="Arial" w:cs="Arial"/>
          <w:bCs/>
          <w:iCs/>
          <w:sz w:val="22"/>
          <w:szCs w:val="22"/>
          <w:lang w:eastAsia="zh-TW"/>
        </w:rPr>
        <w:tab/>
        <w:t>Draft CR for 38.101-1: Time mask for switching across three or four uplink bands</w:t>
      </w:r>
      <w:r>
        <w:rPr>
          <w:rFonts w:ascii="Arial" w:eastAsia="新細明體" w:hAnsi="Arial" w:cs="Arial"/>
          <w:bCs/>
          <w:iCs/>
          <w:sz w:val="22"/>
          <w:szCs w:val="22"/>
          <w:lang w:eastAsia="zh-TW"/>
        </w:rPr>
        <w:t>, RAN4#108-</w:t>
      </w:r>
      <w:proofErr w:type="gramStart"/>
      <w:r>
        <w:rPr>
          <w:rFonts w:ascii="Arial" w:eastAsia="新細明體" w:hAnsi="Arial" w:cs="Arial"/>
          <w:bCs/>
          <w:iCs/>
          <w:sz w:val="22"/>
          <w:szCs w:val="22"/>
          <w:lang w:eastAsia="zh-TW"/>
        </w:rPr>
        <w:t>bis</w:t>
      </w:r>
      <w:proofErr w:type="gramEnd"/>
    </w:p>
    <w:p w14:paraId="2380B8EC" w14:textId="05D7486A" w:rsidR="00053D1A" w:rsidRPr="003F780A" w:rsidRDefault="00053D1A" w:rsidP="00053D1A">
      <w:pPr>
        <w:pStyle w:val="af4"/>
        <w:numPr>
          <w:ilvl w:val="0"/>
          <w:numId w:val="30"/>
        </w:numPr>
        <w:ind w:leftChars="0"/>
        <w:rPr>
          <w:rFonts w:ascii="Arial" w:eastAsia="新細明體" w:hAnsi="Arial" w:cs="Arial"/>
          <w:bCs/>
          <w:iCs/>
          <w:sz w:val="22"/>
          <w:szCs w:val="22"/>
          <w:lang w:eastAsia="zh-TW"/>
        </w:rPr>
      </w:pPr>
      <w:r w:rsidRPr="00053D1A">
        <w:rPr>
          <w:rFonts w:ascii="Arial" w:eastAsia="新細明體" w:hAnsi="Arial" w:cs="Arial"/>
          <w:bCs/>
          <w:iCs/>
          <w:sz w:val="22"/>
          <w:szCs w:val="22"/>
          <w:lang w:eastAsia="zh-TW"/>
        </w:rPr>
        <w:t>R4-2317609</w:t>
      </w:r>
      <w:r w:rsidRPr="00053D1A">
        <w:rPr>
          <w:rFonts w:ascii="Arial" w:eastAsia="新細明體" w:hAnsi="Arial" w:cs="Arial"/>
          <w:bCs/>
          <w:iCs/>
          <w:sz w:val="22"/>
          <w:szCs w:val="22"/>
          <w:lang w:eastAsia="zh-TW"/>
        </w:rPr>
        <w:tab/>
        <w:t>LS on Rel-18 UL Tx switching for parallel switching on four bands</w:t>
      </w:r>
      <w:r>
        <w:rPr>
          <w:rFonts w:ascii="Arial" w:eastAsia="新細明體" w:hAnsi="Arial" w:cs="Arial"/>
          <w:bCs/>
          <w:iCs/>
          <w:sz w:val="22"/>
          <w:szCs w:val="22"/>
          <w:lang w:eastAsia="zh-TW"/>
        </w:rPr>
        <w:t>, RAN4#108-</w:t>
      </w:r>
      <w:proofErr w:type="gramStart"/>
      <w:r>
        <w:rPr>
          <w:rFonts w:ascii="Arial" w:eastAsia="新細明體" w:hAnsi="Arial" w:cs="Arial"/>
          <w:bCs/>
          <w:iCs/>
          <w:sz w:val="22"/>
          <w:szCs w:val="22"/>
          <w:lang w:eastAsia="zh-TW"/>
        </w:rPr>
        <w:t>bis</w:t>
      </w:r>
      <w:proofErr w:type="gramEnd"/>
    </w:p>
    <w:sectPr w:rsidR="00053D1A" w:rsidRPr="003F780A" w:rsidSect="00053D1A">
      <w:pgSz w:w="23808" w:h="16840" w:orient="landscape" w:code="8"/>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4262A" w14:textId="77777777" w:rsidR="008D65BB" w:rsidRDefault="008D65BB">
      <w:pPr>
        <w:spacing w:after="0"/>
      </w:pPr>
      <w:r>
        <w:separator/>
      </w:r>
    </w:p>
  </w:endnote>
  <w:endnote w:type="continuationSeparator" w:id="0">
    <w:p w14:paraId="7B6183B9" w14:textId="77777777" w:rsidR="008D65BB" w:rsidRDefault="008D6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933B0" w14:textId="77777777" w:rsidR="008D65BB" w:rsidRDefault="008D65BB">
      <w:pPr>
        <w:spacing w:after="0"/>
      </w:pPr>
      <w:r>
        <w:separator/>
      </w:r>
    </w:p>
  </w:footnote>
  <w:footnote w:type="continuationSeparator" w:id="0">
    <w:p w14:paraId="7934F322" w14:textId="77777777" w:rsidR="008D65BB" w:rsidRDefault="008D65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4C38"/>
    <w:multiLevelType w:val="hybridMultilevel"/>
    <w:tmpl w:val="81CAC058"/>
    <w:lvl w:ilvl="0" w:tplc="04090001">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0D64879"/>
    <w:multiLevelType w:val="hybridMultilevel"/>
    <w:tmpl w:val="094E7AEE"/>
    <w:lvl w:ilvl="0" w:tplc="0409000F">
      <w:start w:val="1"/>
      <w:numFmt w:val="decimal"/>
      <w:lvlText w:val="%1."/>
      <w:lvlJc w:val="left"/>
      <w:pPr>
        <w:ind w:left="840" w:hanging="480"/>
      </w:p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 w15:restartNumberingAfterBreak="0">
    <w:nsid w:val="061340BE"/>
    <w:multiLevelType w:val="hybridMultilevel"/>
    <w:tmpl w:val="90AEF3A2"/>
    <w:lvl w:ilvl="0" w:tplc="C42A3AF2">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6DA0732"/>
    <w:multiLevelType w:val="hybridMultilevel"/>
    <w:tmpl w:val="58C85BD2"/>
    <w:lvl w:ilvl="0" w:tplc="08090001">
      <w:start w:val="1"/>
      <w:numFmt w:val="bullet"/>
      <w:lvlText w:val=""/>
      <w:lvlJc w:val="left"/>
      <w:pPr>
        <w:ind w:left="936" w:hanging="360"/>
      </w:pPr>
      <w:rPr>
        <w:rFonts w:ascii="Symbol" w:hAnsi="Symbol" w:hint="default"/>
      </w:rPr>
    </w:lvl>
    <w:lvl w:ilvl="1" w:tplc="040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 w15:restartNumberingAfterBreak="0">
    <w:nsid w:val="15F34D28"/>
    <w:multiLevelType w:val="hybridMultilevel"/>
    <w:tmpl w:val="6F12665A"/>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664FF0"/>
    <w:multiLevelType w:val="hybridMultilevel"/>
    <w:tmpl w:val="694ADBF6"/>
    <w:lvl w:ilvl="0" w:tplc="FFFFFFFF">
      <w:start w:val="38"/>
      <w:numFmt w:val="decimal"/>
      <w:lvlText w:val="%1."/>
      <w:lvlJc w:val="left"/>
      <w:pPr>
        <w:ind w:left="394" w:hanging="394"/>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 w15:restartNumberingAfterBreak="0">
    <w:nsid w:val="23A34D95"/>
    <w:multiLevelType w:val="hybridMultilevel"/>
    <w:tmpl w:val="08E457C2"/>
    <w:lvl w:ilvl="0" w:tplc="04090001">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D4E4831"/>
    <w:multiLevelType w:val="hybridMultilevel"/>
    <w:tmpl w:val="CB2CE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753FF3"/>
    <w:multiLevelType w:val="hybridMultilevel"/>
    <w:tmpl w:val="694ADBF6"/>
    <w:lvl w:ilvl="0" w:tplc="83E20412">
      <w:start w:val="38"/>
      <w:numFmt w:val="decimal"/>
      <w:lvlText w:val="%1."/>
      <w:lvlJc w:val="left"/>
      <w:pPr>
        <w:ind w:left="394" w:hanging="39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412E80"/>
    <w:multiLevelType w:val="hybridMultilevel"/>
    <w:tmpl w:val="62664B6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3BE1D76"/>
    <w:multiLevelType w:val="hybridMultilevel"/>
    <w:tmpl w:val="DF8E032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EA13811"/>
    <w:multiLevelType w:val="hybridMultilevel"/>
    <w:tmpl w:val="9BA6CB52"/>
    <w:lvl w:ilvl="0" w:tplc="4A98F6E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1574384"/>
    <w:multiLevelType w:val="hybridMultilevel"/>
    <w:tmpl w:val="B6509598"/>
    <w:lvl w:ilvl="0" w:tplc="04090003">
      <w:start w:val="1"/>
      <w:numFmt w:val="bullet"/>
      <w:lvlText w:val=""/>
      <w:lvlJc w:val="left"/>
      <w:pPr>
        <w:ind w:left="420" w:hanging="420"/>
      </w:pPr>
      <w:rPr>
        <w:rFonts w:ascii="Wingdings" w:hAnsi="Wingdings" w:hint="default"/>
      </w:rPr>
    </w:lvl>
    <w:lvl w:ilvl="1" w:tplc="4CD4B8C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D02A62"/>
    <w:multiLevelType w:val="hybridMultilevel"/>
    <w:tmpl w:val="3CEA45FA"/>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7D082D"/>
    <w:multiLevelType w:val="hybridMultilevel"/>
    <w:tmpl w:val="F51273D8"/>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283029D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B">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8F564D5"/>
    <w:multiLevelType w:val="hybridMultilevel"/>
    <w:tmpl w:val="0DC0F5F0"/>
    <w:lvl w:ilvl="0" w:tplc="C42A3AF2">
      <w:start w:val="1"/>
      <w:numFmt w:val="bullet"/>
      <w:lvlText w:val=""/>
      <w:lvlJc w:val="left"/>
      <w:pPr>
        <w:ind w:left="1200" w:hanging="480"/>
      </w:pPr>
      <w:rPr>
        <w:rFonts w:ascii="Wingdings" w:hAnsi="Wingdings"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23" w15:restartNumberingAfterBreak="0">
    <w:nsid w:val="5BE539C0"/>
    <w:multiLevelType w:val="multilevel"/>
    <w:tmpl w:val="087CF2AC"/>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5305DC"/>
    <w:multiLevelType w:val="hybridMultilevel"/>
    <w:tmpl w:val="14F6788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681E4A"/>
    <w:multiLevelType w:val="hybridMultilevel"/>
    <w:tmpl w:val="DC203976"/>
    <w:lvl w:ilvl="0" w:tplc="08090001">
      <w:start w:val="1"/>
      <w:numFmt w:val="bullet"/>
      <w:lvlText w:val=""/>
      <w:lvlJc w:val="left"/>
      <w:pPr>
        <w:ind w:left="936" w:hanging="360"/>
      </w:pPr>
      <w:rPr>
        <w:rFonts w:ascii="Symbol" w:hAnsi="Symbol" w:hint="default"/>
      </w:rPr>
    </w:lvl>
    <w:lvl w:ilvl="1" w:tplc="C42A3AF2">
      <w:start w:val="1"/>
      <w:numFmt w:val="bullet"/>
      <w:lvlText w:val=""/>
      <w:lvlJc w:val="left"/>
      <w:pPr>
        <w:ind w:left="1656"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67F15C78"/>
    <w:multiLevelType w:val="hybridMultilevel"/>
    <w:tmpl w:val="C08C6AFE"/>
    <w:lvl w:ilvl="0" w:tplc="8084ABEE">
      <w:start w:val="1"/>
      <w:numFmt w:val="lowerLetter"/>
      <w:lvlText w:val="%1."/>
      <w:lvlJc w:val="left"/>
      <w:pPr>
        <w:ind w:left="360" w:hanging="360"/>
      </w:pPr>
      <w:rPr>
        <w:rFonts w:hint="default"/>
      </w:rPr>
    </w:lvl>
    <w:lvl w:ilvl="1" w:tplc="4A98F6E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E563839"/>
    <w:multiLevelType w:val="hybridMultilevel"/>
    <w:tmpl w:val="3F70F7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769A4564"/>
    <w:multiLevelType w:val="hybridMultilevel"/>
    <w:tmpl w:val="1698277C"/>
    <w:lvl w:ilvl="0" w:tplc="1A8A7DF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93983354">
    <w:abstractNumId w:val="24"/>
  </w:num>
  <w:num w:numId="2" w16cid:durableId="103774956">
    <w:abstractNumId w:val="18"/>
  </w:num>
  <w:num w:numId="3" w16cid:durableId="1364595776">
    <w:abstractNumId w:val="13"/>
  </w:num>
  <w:num w:numId="4" w16cid:durableId="432668814">
    <w:abstractNumId w:val="5"/>
  </w:num>
  <w:num w:numId="5" w16cid:durableId="1201362095">
    <w:abstractNumId w:val="8"/>
  </w:num>
  <w:num w:numId="6" w16cid:durableId="442727845">
    <w:abstractNumId w:val="15"/>
  </w:num>
  <w:num w:numId="7" w16cid:durableId="50083478">
    <w:abstractNumId w:val="16"/>
  </w:num>
  <w:num w:numId="8" w16cid:durableId="536357017">
    <w:abstractNumId w:val="28"/>
  </w:num>
  <w:num w:numId="9" w16cid:durableId="677731106">
    <w:abstractNumId w:val="11"/>
  </w:num>
  <w:num w:numId="10" w16cid:durableId="695430366">
    <w:abstractNumId w:val="12"/>
  </w:num>
  <w:num w:numId="11" w16cid:durableId="1215848527">
    <w:abstractNumId w:val="14"/>
  </w:num>
  <w:num w:numId="12" w16cid:durableId="356320747">
    <w:abstractNumId w:val="19"/>
  </w:num>
  <w:num w:numId="13" w16cid:durableId="570579298">
    <w:abstractNumId w:val="7"/>
  </w:num>
  <w:num w:numId="14" w16cid:durableId="1601523575">
    <w:abstractNumId w:val="0"/>
  </w:num>
  <w:num w:numId="15" w16cid:durableId="519321199">
    <w:abstractNumId w:val="30"/>
  </w:num>
  <w:num w:numId="16" w16cid:durableId="1080642543">
    <w:abstractNumId w:val="17"/>
  </w:num>
  <w:num w:numId="17" w16cid:durableId="1988708398">
    <w:abstractNumId w:val="10"/>
  </w:num>
  <w:num w:numId="18" w16cid:durableId="2066248138">
    <w:abstractNumId w:val="4"/>
  </w:num>
  <w:num w:numId="19" w16cid:durableId="69277347">
    <w:abstractNumId w:val="29"/>
  </w:num>
  <w:num w:numId="20" w16cid:durableId="981230148">
    <w:abstractNumId w:val="10"/>
  </w:num>
  <w:num w:numId="21" w16cid:durableId="375469171">
    <w:abstractNumId w:val="27"/>
  </w:num>
  <w:num w:numId="22" w16cid:durableId="239752641">
    <w:abstractNumId w:val="2"/>
  </w:num>
  <w:num w:numId="23" w16cid:durableId="1674067449">
    <w:abstractNumId w:val="21"/>
  </w:num>
  <w:num w:numId="24" w16cid:durableId="1811557011">
    <w:abstractNumId w:val="3"/>
  </w:num>
  <w:num w:numId="25" w16cid:durableId="1542282132">
    <w:abstractNumId w:val="26"/>
  </w:num>
  <w:num w:numId="26" w16cid:durableId="1422024482">
    <w:abstractNumId w:val="20"/>
  </w:num>
  <w:num w:numId="27" w16cid:durableId="1422526675">
    <w:abstractNumId w:val="26"/>
  </w:num>
  <w:num w:numId="28" w16cid:durableId="242029348">
    <w:abstractNumId w:val="25"/>
  </w:num>
  <w:num w:numId="29" w16cid:durableId="169299750">
    <w:abstractNumId w:val="22"/>
  </w:num>
  <w:num w:numId="30" w16cid:durableId="1218515536">
    <w:abstractNumId w:val="1"/>
  </w:num>
  <w:num w:numId="31" w16cid:durableId="1732386263">
    <w:abstractNumId w:val="23"/>
  </w:num>
  <w:num w:numId="32" w16cid:durableId="2031954654">
    <w:abstractNumId w:val="9"/>
  </w:num>
  <w:num w:numId="33" w16cid:durableId="17414854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7F23"/>
    <w:rsid w:val="00020746"/>
    <w:rsid w:val="00026436"/>
    <w:rsid w:val="00026573"/>
    <w:rsid w:val="00030A94"/>
    <w:rsid w:val="00053D1A"/>
    <w:rsid w:val="0005439C"/>
    <w:rsid w:val="00061E12"/>
    <w:rsid w:val="00063568"/>
    <w:rsid w:val="0006542F"/>
    <w:rsid w:val="00070846"/>
    <w:rsid w:val="000709F6"/>
    <w:rsid w:val="000742AA"/>
    <w:rsid w:val="000753E5"/>
    <w:rsid w:val="00076CF4"/>
    <w:rsid w:val="00077CBF"/>
    <w:rsid w:val="00082F4E"/>
    <w:rsid w:val="00086928"/>
    <w:rsid w:val="00093581"/>
    <w:rsid w:val="000A0FBA"/>
    <w:rsid w:val="000A7EB7"/>
    <w:rsid w:val="000B25F7"/>
    <w:rsid w:val="000E058D"/>
    <w:rsid w:val="000E1254"/>
    <w:rsid w:val="000E141B"/>
    <w:rsid w:val="000E774D"/>
    <w:rsid w:val="000F1852"/>
    <w:rsid w:val="000F4F34"/>
    <w:rsid w:val="000F6242"/>
    <w:rsid w:val="000F7A2D"/>
    <w:rsid w:val="00100EBA"/>
    <w:rsid w:val="00105A8E"/>
    <w:rsid w:val="00122C18"/>
    <w:rsid w:val="0012732B"/>
    <w:rsid w:val="00132855"/>
    <w:rsid w:val="0013547C"/>
    <w:rsid w:val="00135EB1"/>
    <w:rsid w:val="00141F0D"/>
    <w:rsid w:val="00143CE9"/>
    <w:rsid w:val="001447C2"/>
    <w:rsid w:val="00144DAE"/>
    <w:rsid w:val="00145816"/>
    <w:rsid w:val="00150888"/>
    <w:rsid w:val="0015355C"/>
    <w:rsid w:val="00153714"/>
    <w:rsid w:val="001542C0"/>
    <w:rsid w:val="00163C2B"/>
    <w:rsid w:val="00165EA6"/>
    <w:rsid w:val="00167EB3"/>
    <w:rsid w:val="00171C8F"/>
    <w:rsid w:val="00173E93"/>
    <w:rsid w:val="001860B6"/>
    <w:rsid w:val="00194717"/>
    <w:rsid w:val="00196857"/>
    <w:rsid w:val="001A067E"/>
    <w:rsid w:val="001A4E0D"/>
    <w:rsid w:val="001B0D59"/>
    <w:rsid w:val="001B411B"/>
    <w:rsid w:val="001F50FC"/>
    <w:rsid w:val="002121A4"/>
    <w:rsid w:val="0021419E"/>
    <w:rsid w:val="00226696"/>
    <w:rsid w:val="002420B5"/>
    <w:rsid w:val="00245FBF"/>
    <w:rsid w:val="00256707"/>
    <w:rsid w:val="002568F7"/>
    <w:rsid w:val="002606B1"/>
    <w:rsid w:val="00261A77"/>
    <w:rsid w:val="00273447"/>
    <w:rsid w:val="00275790"/>
    <w:rsid w:val="002837C8"/>
    <w:rsid w:val="00297005"/>
    <w:rsid w:val="002A1908"/>
    <w:rsid w:val="002A4551"/>
    <w:rsid w:val="002A680E"/>
    <w:rsid w:val="002B0AC9"/>
    <w:rsid w:val="002B2E0D"/>
    <w:rsid w:val="002C5483"/>
    <w:rsid w:val="002D0A15"/>
    <w:rsid w:val="002D2E82"/>
    <w:rsid w:val="002D6048"/>
    <w:rsid w:val="002E1994"/>
    <w:rsid w:val="002F1940"/>
    <w:rsid w:val="00315EE5"/>
    <w:rsid w:val="00316C4A"/>
    <w:rsid w:val="00327D4F"/>
    <w:rsid w:val="00335322"/>
    <w:rsid w:val="00346DA3"/>
    <w:rsid w:val="003477D3"/>
    <w:rsid w:val="0035017E"/>
    <w:rsid w:val="003519F8"/>
    <w:rsid w:val="003827B2"/>
    <w:rsid w:val="00383545"/>
    <w:rsid w:val="003860B7"/>
    <w:rsid w:val="00386136"/>
    <w:rsid w:val="00396887"/>
    <w:rsid w:val="003B012F"/>
    <w:rsid w:val="003B2E9B"/>
    <w:rsid w:val="003B5629"/>
    <w:rsid w:val="003B5DA9"/>
    <w:rsid w:val="003C20BE"/>
    <w:rsid w:val="003C2D50"/>
    <w:rsid w:val="003C6D26"/>
    <w:rsid w:val="003D21E1"/>
    <w:rsid w:val="003D4FDA"/>
    <w:rsid w:val="003D572A"/>
    <w:rsid w:val="003D6F75"/>
    <w:rsid w:val="003E5067"/>
    <w:rsid w:val="003E7208"/>
    <w:rsid w:val="003F6467"/>
    <w:rsid w:val="003F780A"/>
    <w:rsid w:val="004001AD"/>
    <w:rsid w:val="00416C06"/>
    <w:rsid w:val="00421A58"/>
    <w:rsid w:val="00432E6F"/>
    <w:rsid w:val="00433500"/>
    <w:rsid w:val="00433F71"/>
    <w:rsid w:val="00440D43"/>
    <w:rsid w:val="00441CAC"/>
    <w:rsid w:val="0045115D"/>
    <w:rsid w:val="00456548"/>
    <w:rsid w:val="004578E0"/>
    <w:rsid w:val="0046295A"/>
    <w:rsid w:val="00484BA9"/>
    <w:rsid w:val="004866AA"/>
    <w:rsid w:val="004A058A"/>
    <w:rsid w:val="004A4279"/>
    <w:rsid w:val="004A4C67"/>
    <w:rsid w:val="004B3C1E"/>
    <w:rsid w:val="004B6ED5"/>
    <w:rsid w:val="004C0138"/>
    <w:rsid w:val="004C719C"/>
    <w:rsid w:val="004D6A4B"/>
    <w:rsid w:val="004E060B"/>
    <w:rsid w:val="004E15FA"/>
    <w:rsid w:val="004E3939"/>
    <w:rsid w:val="004E499F"/>
    <w:rsid w:val="004E6F85"/>
    <w:rsid w:val="004F2452"/>
    <w:rsid w:val="004F3E64"/>
    <w:rsid w:val="004F4AFA"/>
    <w:rsid w:val="00501574"/>
    <w:rsid w:val="0050414B"/>
    <w:rsid w:val="005055CC"/>
    <w:rsid w:val="00513402"/>
    <w:rsid w:val="0051714D"/>
    <w:rsid w:val="00520A50"/>
    <w:rsid w:val="00530672"/>
    <w:rsid w:val="00536A99"/>
    <w:rsid w:val="0054009A"/>
    <w:rsid w:val="00541DE1"/>
    <w:rsid w:val="0054437D"/>
    <w:rsid w:val="00550859"/>
    <w:rsid w:val="00555D84"/>
    <w:rsid w:val="00562DF2"/>
    <w:rsid w:val="0056791A"/>
    <w:rsid w:val="0057397D"/>
    <w:rsid w:val="0057631F"/>
    <w:rsid w:val="0059522F"/>
    <w:rsid w:val="005A1DC0"/>
    <w:rsid w:val="005B5CAA"/>
    <w:rsid w:val="005C118C"/>
    <w:rsid w:val="005E10E8"/>
    <w:rsid w:val="005E2BEC"/>
    <w:rsid w:val="005E45E7"/>
    <w:rsid w:val="005E4624"/>
    <w:rsid w:val="005F40FC"/>
    <w:rsid w:val="005F5904"/>
    <w:rsid w:val="005F7483"/>
    <w:rsid w:val="00600073"/>
    <w:rsid w:val="00600315"/>
    <w:rsid w:val="00605CC7"/>
    <w:rsid w:val="00612D76"/>
    <w:rsid w:val="006243AA"/>
    <w:rsid w:val="00625BFB"/>
    <w:rsid w:val="006276DD"/>
    <w:rsid w:val="00627822"/>
    <w:rsid w:val="006346EF"/>
    <w:rsid w:val="00644BBD"/>
    <w:rsid w:val="006545AB"/>
    <w:rsid w:val="00657A44"/>
    <w:rsid w:val="00676E8E"/>
    <w:rsid w:val="0068142B"/>
    <w:rsid w:val="00681519"/>
    <w:rsid w:val="006B582D"/>
    <w:rsid w:val="006C603F"/>
    <w:rsid w:val="006D1A76"/>
    <w:rsid w:val="006D2981"/>
    <w:rsid w:val="006D4277"/>
    <w:rsid w:val="006E1B41"/>
    <w:rsid w:val="006E3E52"/>
    <w:rsid w:val="006F60F5"/>
    <w:rsid w:val="007147B5"/>
    <w:rsid w:val="0071708B"/>
    <w:rsid w:val="0072402A"/>
    <w:rsid w:val="00725133"/>
    <w:rsid w:val="0072697E"/>
    <w:rsid w:val="00732ED0"/>
    <w:rsid w:val="00743CD3"/>
    <w:rsid w:val="007526B8"/>
    <w:rsid w:val="007579D9"/>
    <w:rsid w:val="00763BB0"/>
    <w:rsid w:val="00777299"/>
    <w:rsid w:val="0077763D"/>
    <w:rsid w:val="007948B5"/>
    <w:rsid w:val="007949BC"/>
    <w:rsid w:val="00795593"/>
    <w:rsid w:val="007B5527"/>
    <w:rsid w:val="007B5D20"/>
    <w:rsid w:val="007B7E1E"/>
    <w:rsid w:val="007D2D00"/>
    <w:rsid w:val="007E2942"/>
    <w:rsid w:val="007E3D74"/>
    <w:rsid w:val="007E42C0"/>
    <w:rsid w:val="007E5CE0"/>
    <w:rsid w:val="007F3E41"/>
    <w:rsid w:val="007F4F92"/>
    <w:rsid w:val="00805035"/>
    <w:rsid w:val="00811BBE"/>
    <w:rsid w:val="00814FBE"/>
    <w:rsid w:val="008170FF"/>
    <w:rsid w:val="00821962"/>
    <w:rsid w:val="008238CD"/>
    <w:rsid w:val="0082502C"/>
    <w:rsid w:val="0083329D"/>
    <w:rsid w:val="008333D8"/>
    <w:rsid w:val="00834215"/>
    <w:rsid w:val="00840D3A"/>
    <w:rsid w:val="00846AC6"/>
    <w:rsid w:val="00847E29"/>
    <w:rsid w:val="008565FF"/>
    <w:rsid w:val="008604E8"/>
    <w:rsid w:val="00861994"/>
    <w:rsid w:val="0086496F"/>
    <w:rsid w:val="0087029D"/>
    <w:rsid w:val="00870BC8"/>
    <w:rsid w:val="00883C7B"/>
    <w:rsid w:val="0088777B"/>
    <w:rsid w:val="0089301C"/>
    <w:rsid w:val="00894A75"/>
    <w:rsid w:val="00897090"/>
    <w:rsid w:val="00897192"/>
    <w:rsid w:val="008A1C7B"/>
    <w:rsid w:val="008A7F30"/>
    <w:rsid w:val="008B0EEF"/>
    <w:rsid w:val="008B77BC"/>
    <w:rsid w:val="008C4286"/>
    <w:rsid w:val="008D0C36"/>
    <w:rsid w:val="008D65BB"/>
    <w:rsid w:val="008D772F"/>
    <w:rsid w:val="008F326E"/>
    <w:rsid w:val="009100C0"/>
    <w:rsid w:val="00923531"/>
    <w:rsid w:val="009314AF"/>
    <w:rsid w:val="00932297"/>
    <w:rsid w:val="00960917"/>
    <w:rsid w:val="00960F34"/>
    <w:rsid w:val="0097428F"/>
    <w:rsid w:val="009816DC"/>
    <w:rsid w:val="00991188"/>
    <w:rsid w:val="0099764C"/>
    <w:rsid w:val="00997A14"/>
    <w:rsid w:val="009A02A2"/>
    <w:rsid w:val="009B0FBF"/>
    <w:rsid w:val="009D014A"/>
    <w:rsid w:val="009D6418"/>
    <w:rsid w:val="009E483A"/>
    <w:rsid w:val="00A10FDB"/>
    <w:rsid w:val="00A15E3A"/>
    <w:rsid w:val="00A16CB2"/>
    <w:rsid w:val="00A17411"/>
    <w:rsid w:val="00A239C7"/>
    <w:rsid w:val="00A40243"/>
    <w:rsid w:val="00A40F21"/>
    <w:rsid w:val="00A422E8"/>
    <w:rsid w:val="00A46367"/>
    <w:rsid w:val="00A80D8A"/>
    <w:rsid w:val="00A92165"/>
    <w:rsid w:val="00A9229A"/>
    <w:rsid w:val="00A939FD"/>
    <w:rsid w:val="00AA7AC7"/>
    <w:rsid w:val="00AB3B5D"/>
    <w:rsid w:val="00AB4F5D"/>
    <w:rsid w:val="00AC18EF"/>
    <w:rsid w:val="00AD36B2"/>
    <w:rsid w:val="00AF2A55"/>
    <w:rsid w:val="00AF668C"/>
    <w:rsid w:val="00AF684C"/>
    <w:rsid w:val="00B02EEC"/>
    <w:rsid w:val="00B12971"/>
    <w:rsid w:val="00B13472"/>
    <w:rsid w:val="00B13576"/>
    <w:rsid w:val="00B1384A"/>
    <w:rsid w:val="00B229D1"/>
    <w:rsid w:val="00B27408"/>
    <w:rsid w:val="00B3484A"/>
    <w:rsid w:val="00B462D6"/>
    <w:rsid w:val="00B5072A"/>
    <w:rsid w:val="00B53034"/>
    <w:rsid w:val="00B72858"/>
    <w:rsid w:val="00B82395"/>
    <w:rsid w:val="00B845D6"/>
    <w:rsid w:val="00B85D25"/>
    <w:rsid w:val="00B97703"/>
    <w:rsid w:val="00BA5204"/>
    <w:rsid w:val="00BB1D1C"/>
    <w:rsid w:val="00BB4F66"/>
    <w:rsid w:val="00BB5ABF"/>
    <w:rsid w:val="00BC41A2"/>
    <w:rsid w:val="00BC7FC2"/>
    <w:rsid w:val="00BD0B71"/>
    <w:rsid w:val="00BD65CF"/>
    <w:rsid w:val="00BF22CD"/>
    <w:rsid w:val="00BF3366"/>
    <w:rsid w:val="00BF4F10"/>
    <w:rsid w:val="00BF54D8"/>
    <w:rsid w:val="00C11184"/>
    <w:rsid w:val="00C132FF"/>
    <w:rsid w:val="00C1795A"/>
    <w:rsid w:val="00C21551"/>
    <w:rsid w:val="00C3413B"/>
    <w:rsid w:val="00C36169"/>
    <w:rsid w:val="00C36FBB"/>
    <w:rsid w:val="00C62818"/>
    <w:rsid w:val="00C71AAA"/>
    <w:rsid w:val="00C80FC6"/>
    <w:rsid w:val="00C83954"/>
    <w:rsid w:val="00C93E58"/>
    <w:rsid w:val="00C9487C"/>
    <w:rsid w:val="00C9682C"/>
    <w:rsid w:val="00CA1308"/>
    <w:rsid w:val="00CA2E97"/>
    <w:rsid w:val="00CA6924"/>
    <w:rsid w:val="00CB2D7C"/>
    <w:rsid w:val="00CD0390"/>
    <w:rsid w:val="00CD117E"/>
    <w:rsid w:val="00CD5C35"/>
    <w:rsid w:val="00CD60CF"/>
    <w:rsid w:val="00CE2F99"/>
    <w:rsid w:val="00CF0DF5"/>
    <w:rsid w:val="00CF3E4A"/>
    <w:rsid w:val="00CF6087"/>
    <w:rsid w:val="00CF6D3E"/>
    <w:rsid w:val="00CF7ECF"/>
    <w:rsid w:val="00D00025"/>
    <w:rsid w:val="00D04C14"/>
    <w:rsid w:val="00D17C10"/>
    <w:rsid w:val="00D2361D"/>
    <w:rsid w:val="00D27087"/>
    <w:rsid w:val="00D35CEA"/>
    <w:rsid w:val="00D360A8"/>
    <w:rsid w:val="00D46C89"/>
    <w:rsid w:val="00D46FED"/>
    <w:rsid w:val="00D47B7B"/>
    <w:rsid w:val="00D55740"/>
    <w:rsid w:val="00D67213"/>
    <w:rsid w:val="00D80594"/>
    <w:rsid w:val="00D80979"/>
    <w:rsid w:val="00D92217"/>
    <w:rsid w:val="00D923DD"/>
    <w:rsid w:val="00D93F1B"/>
    <w:rsid w:val="00D94AF8"/>
    <w:rsid w:val="00D9646E"/>
    <w:rsid w:val="00DA0206"/>
    <w:rsid w:val="00DA08F2"/>
    <w:rsid w:val="00DA1ECA"/>
    <w:rsid w:val="00DA7A40"/>
    <w:rsid w:val="00DB27CF"/>
    <w:rsid w:val="00DC00D3"/>
    <w:rsid w:val="00DC1160"/>
    <w:rsid w:val="00DC1F5E"/>
    <w:rsid w:val="00DC51DF"/>
    <w:rsid w:val="00DE1F3A"/>
    <w:rsid w:val="00E1441B"/>
    <w:rsid w:val="00E147DD"/>
    <w:rsid w:val="00E236CD"/>
    <w:rsid w:val="00E278B1"/>
    <w:rsid w:val="00E27D46"/>
    <w:rsid w:val="00E33815"/>
    <w:rsid w:val="00E442CD"/>
    <w:rsid w:val="00E44B3C"/>
    <w:rsid w:val="00E56388"/>
    <w:rsid w:val="00E6471C"/>
    <w:rsid w:val="00E678F7"/>
    <w:rsid w:val="00E70B68"/>
    <w:rsid w:val="00E70EDD"/>
    <w:rsid w:val="00E84420"/>
    <w:rsid w:val="00E86BFA"/>
    <w:rsid w:val="00E97F27"/>
    <w:rsid w:val="00EA18F3"/>
    <w:rsid w:val="00ED6F47"/>
    <w:rsid w:val="00EE1DB5"/>
    <w:rsid w:val="00F1246B"/>
    <w:rsid w:val="00F12D07"/>
    <w:rsid w:val="00F12E96"/>
    <w:rsid w:val="00F20BEB"/>
    <w:rsid w:val="00F20EB6"/>
    <w:rsid w:val="00F240F0"/>
    <w:rsid w:val="00F350D8"/>
    <w:rsid w:val="00F44231"/>
    <w:rsid w:val="00F51C78"/>
    <w:rsid w:val="00F57495"/>
    <w:rsid w:val="00F60CA3"/>
    <w:rsid w:val="00F658B1"/>
    <w:rsid w:val="00F671A6"/>
    <w:rsid w:val="00F70F75"/>
    <w:rsid w:val="00F73ADF"/>
    <w:rsid w:val="00F76376"/>
    <w:rsid w:val="00F80BDD"/>
    <w:rsid w:val="00F86BAD"/>
    <w:rsid w:val="00F87A8A"/>
    <w:rsid w:val="00F94F00"/>
    <w:rsid w:val="00F97D93"/>
    <w:rsid w:val="00FA55F5"/>
    <w:rsid w:val="00FA6686"/>
    <w:rsid w:val="00FB7124"/>
    <w:rsid w:val="00FC1D55"/>
    <w:rsid w:val="00FE44FA"/>
    <w:rsid w:val="00FE6AA0"/>
    <w:rsid w:val="00FF08D5"/>
    <w:rsid w:val="00FF37DB"/>
    <w:rsid w:val="00FF54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5322"/>
    <w:pPr>
      <w:overflowPunct w:val="0"/>
      <w:autoSpaceDE w:val="0"/>
      <w:autoSpaceDN w:val="0"/>
      <w:adjustRightInd w:val="0"/>
      <w:spacing w:after="180"/>
      <w:textAlignment w:val="baseline"/>
    </w:pPr>
    <w:rPr>
      <w:rFonts w:eastAsia="SimSun"/>
      <w:lang w:val="en-GB" w:eastAsia="zh-CN"/>
    </w:rPr>
  </w:style>
  <w:style w:type="paragraph" w:styleId="1">
    <w:name w:val="heading 1"/>
    <w:aliases w:val="H1,h1"/>
    <w:next w:val="a"/>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2">
    <w:name w:val="heading 2"/>
    <w:aliases w:val="H2,h2"/>
    <w:basedOn w:val="1"/>
    <w:next w:val="a"/>
    <w:qFormat/>
    <w:rsid w:val="006D1A76"/>
    <w:pPr>
      <w:pBdr>
        <w:top w:val="none" w:sz="0" w:space="0" w:color="auto"/>
      </w:pBdr>
      <w:spacing w:before="180"/>
      <w:outlineLvl w:val="1"/>
    </w:pPr>
    <w:rPr>
      <w:sz w:val="32"/>
    </w:rPr>
  </w:style>
  <w:style w:type="paragraph" w:styleId="3">
    <w:name w:val="heading 3"/>
    <w:aliases w:val="H3,h3"/>
    <w:basedOn w:val="2"/>
    <w:next w:val="a"/>
    <w:qFormat/>
    <w:rsid w:val="006D1A76"/>
    <w:pPr>
      <w:spacing w:before="120"/>
      <w:outlineLvl w:val="2"/>
    </w:pPr>
    <w:rPr>
      <w:sz w:val="28"/>
    </w:rPr>
  </w:style>
  <w:style w:type="paragraph" w:styleId="4">
    <w:name w:val="heading 4"/>
    <w:aliases w:val="h4"/>
    <w:basedOn w:val="3"/>
    <w:next w:val="a"/>
    <w:qFormat/>
    <w:rsid w:val="006D1A76"/>
    <w:pPr>
      <w:ind w:left="1418" w:hanging="1418"/>
      <w:outlineLvl w:val="3"/>
    </w:pPr>
    <w:rPr>
      <w:sz w:val="24"/>
    </w:rPr>
  </w:style>
  <w:style w:type="paragraph" w:styleId="5">
    <w:name w:val="heading 5"/>
    <w:aliases w:val="h5"/>
    <w:basedOn w:val="4"/>
    <w:next w:val="a"/>
    <w:qFormat/>
    <w:rsid w:val="006D1A76"/>
    <w:pPr>
      <w:ind w:left="1701" w:hanging="1701"/>
      <w:outlineLvl w:val="4"/>
    </w:pPr>
    <w:rPr>
      <w:sz w:val="22"/>
    </w:rPr>
  </w:style>
  <w:style w:type="paragraph" w:styleId="6">
    <w:name w:val="heading 6"/>
    <w:aliases w:val="h6"/>
    <w:basedOn w:val="H6"/>
    <w:next w:val="a"/>
    <w:qFormat/>
    <w:rsid w:val="006D1A76"/>
    <w:pPr>
      <w:outlineLvl w:val="5"/>
    </w:pPr>
  </w:style>
  <w:style w:type="paragraph" w:styleId="7">
    <w:name w:val="heading 7"/>
    <w:basedOn w:val="H6"/>
    <w:next w:val="a"/>
    <w:qFormat/>
    <w:rsid w:val="006D1A76"/>
    <w:pPr>
      <w:outlineLvl w:val="6"/>
    </w:pPr>
  </w:style>
  <w:style w:type="paragraph" w:styleId="8">
    <w:name w:val="heading 8"/>
    <w:basedOn w:val="1"/>
    <w:next w:val="a"/>
    <w:qFormat/>
    <w:rsid w:val="006D1A76"/>
    <w:pPr>
      <w:ind w:left="0" w:firstLine="0"/>
      <w:outlineLvl w:val="7"/>
    </w:pPr>
  </w:style>
  <w:style w:type="paragraph" w:styleId="9">
    <w:name w:val="heading 9"/>
    <w:basedOn w:val="8"/>
    <w:next w:val="a"/>
    <w:qFormat/>
    <w:rsid w:val="006D1A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a5">
    <w:name w:val="footer"/>
    <w:basedOn w:val="a3"/>
    <w:semiHidden/>
    <w:rsid w:val="006D1A76"/>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6D1A76"/>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註解方塊文字 字元"/>
    <w:link w:val="ac"/>
    <w:uiPriority w:val="99"/>
    <w:semiHidden/>
    <w:rsid w:val="004E3939"/>
    <w:rPr>
      <w:rFonts w:ascii="Tahoma" w:hAnsi="Tahoma" w:cs="Tahoma"/>
      <w:sz w:val="16"/>
      <w:szCs w:val="16"/>
      <w:lang w:val="en-GB"/>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qFormat/>
    <w:rsid w:val="004E3939"/>
    <w:rPr>
      <w:rFonts w:ascii="Arial" w:eastAsia="SimSun" w:hAnsi="Arial"/>
      <w:b/>
      <w:noProof/>
      <w:sz w:val="18"/>
      <w:lang w:eastAsia="zh-CN"/>
    </w:rPr>
  </w:style>
  <w:style w:type="paragraph" w:styleId="80">
    <w:name w:val="toc 8"/>
    <w:basedOn w:val="10"/>
    <w:semiHidden/>
    <w:rsid w:val="006D1A76"/>
    <w:pPr>
      <w:spacing w:before="180"/>
      <w:ind w:left="2693" w:hanging="2693"/>
    </w:pPr>
    <w:rPr>
      <w:b/>
    </w:rPr>
  </w:style>
  <w:style w:type="paragraph" w:styleId="10">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50">
    <w:name w:val="toc 5"/>
    <w:basedOn w:val="40"/>
    <w:semiHidden/>
    <w:rsid w:val="006D1A76"/>
    <w:pPr>
      <w:ind w:left="1701" w:hanging="1701"/>
    </w:pPr>
  </w:style>
  <w:style w:type="paragraph" w:styleId="40">
    <w:name w:val="toc 4"/>
    <w:basedOn w:val="30"/>
    <w:semiHidden/>
    <w:rsid w:val="006D1A76"/>
    <w:pPr>
      <w:ind w:left="1418" w:hanging="1418"/>
    </w:pPr>
  </w:style>
  <w:style w:type="paragraph" w:styleId="30">
    <w:name w:val="toc 3"/>
    <w:basedOn w:val="21"/>
    <w:semiHidden/>
    <w:rsid w:val="006D1A76"/>
    <w:pPr>
      <w:ind w:left="1134" w:hanging="1134"/>
    </w:pPr>
  </w:style>
  <w:style w:type="paragraph" w:styleId="21">
    <w:name w:val="toc 2"/>
    <w:basedOn w:val="10"/>
    <w:semiHidden/>
    <w:rsid w:val="006D1A76"/>
    <w:pPr>
      <w:keepNext w:val="0"/>
      <w:spacing w:before="0"/>
      <w:ind w:left="851" w:hanging="851"/>
    </w:pPr>
    <w:rPr>
      <w:sz w:val="20"/>
    </w:rPr>
  </w:style>
  <w:style w:type="paragraph" w:styleId="22">
    <w:name w:val="index 2"/>
    <w:basedOn w:val="11"/>
    <w:semiHidden/>
    <w:rsid w:val="006D1A76"/>
    <w:pPr>
      <w:ind w:left="284"/>
    </w:pPr>
  </w:style>
  <w:style w:type="paragraph" w:styleId="11">
    <w:name w:val="index 1"/>
    <w:basedOn w:val="a"/>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1"/>
    <w:next w:val="a"/>
    <w:rsid w:val="006D1A76"/>
    <w:pPr>
      <w:outlineLvl w:val="9"/>
    </w:pPr>
  </w:style>
  <w:style w:type="paragraph" w:styleId="23">
    <w:name w:val="List Number 2"/>
    <w:basedOn w:val="ae"/>
    <w:semiHidden/>
    <w:rsid w:val="006D1A76"/>
    <w:pPr>
      <w:ind w:left="851"/>
    </w:pPr>
  </w:style>
  <w:style w:type="character" w:styleId="af">
    <w:name w:val="footnote reference"/>
    <w:basedOn w:val="a0"/>
    <w:semiHidden/>
    <w:rsid w:val="006D1A76"/>
    <w:rPr>
      <w:b/>
      <w:position w:val="6"/>
      <w:sz w:val="16"/>
    </w:rPr>
  </w:style>
  <w:style w:type="paragraph" w:styleId="af0">
    <w:name w:val="footnote text"/>
    <w:basedOn w:val="a"/>
    <w:link w:val="af1"/>
    <w:semiHidden/>
    <w:rsid w:val="006D1A76"/>
    <w:pPr>
      <w:keepLines/>
      <w:spacing w:after="0"/>
      <w:ind w:left="454" w:hanging="454"/>
    </w:pPr>
    <w:rPr>
      <w:sz w:val="16"/>
    </w:rPr>
  </w:style>
  <w:style w:type="character" w:customStyle="1" w:styleId="af1">
    <w:name w:val="註腳文字 字元"/>
    <w:link w:val="af0"/>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a"/>
    <w:rsid w:val="006D1A76"/>
    <w:pPr>
      <w:keepLines/>
      <w:ind w:left="1135" w:hanging="851"/>
    </w:pPr>
  </w:style>
  <w:style w:type="paragraph" w:styleId="90">
    <w:name w:val="toc 9"/>
    <w:basedOn w:val="80"/>
    <w:semiHidden/>
    <w:rsid w:val="006D1A76"/>
    <w:pPr>
      <w:ind w:left="1418" w:hanging="1418"/>
    </w:pPr>
  </w:style>
  <w:style w:type="paragraph" w:customStyle="1" w:styleId="EX">
    <w:name w:val="EX"/>
    <w:basedOn w:val="a"/>
    <w:rsid w:val="006D1A76"/>
    <w:pPr>
      <w:keepLines/>
      <w:ind w:left="1702" w:hanging="1418"/>
    </w:pPr>
  </w:style>
  <w:style w:type="paragraph" w:customStyle="1" w:styleId="FP">
    <w:name w:val="FP"/>
    <w:basedOn w:val="a"/>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60">
    <w:name w:val="toc 6"/>
    <w:basedOn w:val="50"/>
    <w:next w:val="a"/>
    <w:semiHidden/>
    <w:rsid w:val="006D1A76"/>
    <w:pPr>
      <w:ind w:left="1985" w:hanging="1985"/>
    </w:pPr>
  </w:style>
  <w:style w:type="paragraph" w:styleId="70">
    <w:name w:val="toc 7"/>
    <w:basedOn w:val="60"/>
    <w:next w:val="a"/>
    <w:semiHidden/>
    <w:rsid w:val="006D1A76"/>
    <w:pPr>
      <w:ind w:left="2268" w:hanging="2268"/>
    </w:pPr>
  </w:style>
  <w:style w:type="paragraph" w:styleId="24">
    <w:name w:val="List Bullet 2"/>
    <w:basedOn w:val="af2"/>
    <w:semiHidden/>
    <w:rsid w:val="006D1A76"/>
    <w:pPr>
      <w:ind w:left="851"/>
    </w:pPr>
  </w:style>
  <w:style w:type="paragraph" w:styleId="31">
    <w:name w:val="List Bullet 3"/>
    <w:basedOn w:val="24"/>
    <w:semiHidden/>
    <w:rsid w:val="006D1A76"/>
    <w:pPr>
      <w:ind w:left="1135"/>
    </w:pPr>
  </w:style>
  <w:style w:type="paragraph" w:styleId="ae">
    <w:name w:val="List Number"/>
    <w:basedOn w:val="a8"/>
    <w:semiHidden/>
    <w:rsid w:val="006D1A76"/>
  </w:style>
  <w:style w:type="paragraph" w:customStyle="1" w:styleId="EQ">
    <w:name w:val="EQ"/>
    <w:basedOn w:val="a"/>
    <w:next w:val="a"/>
    <w:rsid w:val="006D1A76"/>
    <w:pPr>
      <w:keepLines/>
      <w:tabs>
        <w:tab w:val="center" w:pos="4536"/>
        <w:tab w:val="right" w:pos="9072"/>
      </w:tabs>
    </w:pPr>
    <w:rPr>
      <w:noProof/>
    </w:rPr>
  </w:style>
  <w:style w:type="paragraph" w:customStyle="1" w:styleId="TH">
    <w:name w:val="TH"/>
    <w:basedOn w:val="a"/>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5"/>
    <w:next w:val="a"/>
    <w:rsid w:val="006D1A76"/>
    <w:pPr>
      <w:ind w:left="1985" w:hanging="1985"/>
      <w:outlineLvl w:val="9"/>
    </w:pPr>
    <w:rPr>
      <w:sz w:val="20"/>
    </w:rPr>
  </w:style>
  <w:style w:type="paragraph" w:customStyle="1" w:styleId="TAN">
    <w:name w:val="TAN"/>
    <w:basedOn w:val="TAL"/>
    <w:rsid w:val="006D1A76"/>
    <w:pPr>
      <w:ind w:left="851" w:hanging="851"/>
    </w:pPr>
  </w:style>
  <w:style w:type="paragraph" w:customStyle="1" w:styleId="TAL">
    <w:name w:val="TAL"/>
    <w:basedOn w:val="a"/>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25">
    <w:name w:val="List 2"/>
    <w:basedOn w:val="a8"/>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32">
    <w:name w:val="List 3"/>
    <w:basedOn w:val="25"/>
    <w:semiHidden/>
    <w:rsid w:val="006D1A76"/>
    <w:pPr>
      <w:ind w:left="1135"/>
    </w:pPr>
  </w:style>
  <w:style w:type="paragraph" w:styleId="41">
    <w:name w:val="List 4"/>
    <w:basedOn w:val="32"/>
    <w:semiHidden/>
    <w:rsid w:val="006D1A76"/>
    <w:pPr>
      <w:ind w:left="1418"/>
    </w:pPr>
  </w:style>
  <w:style w:type="paragraph" w:styleId="51">
    <w:name w:val="List 5"/>
    <w:basedOn w:val="41"/>
    <w:semiHidden/>
    <w:rsid w:val="006D1A76"/>
    <w:pPr>
      <w:ind w:left="1702"/>
    </w:pPr>
  </w:style>
  <w:style w:type="paragraph" w:customStyle="1" w:styleId="EditorsNote">
    <w:name w:val="Editor's Note"/>
    <w:basedOn w:val="NO"/>
    <w:rsid w:val="006D1A76"/>
    <w:rPr>
      <w:color w:val="FF0000"/>
    </w:rPr>
  </w:style>
  <w:style w:type="paragraph" w:styleId="a8">
    <w:name w:val="List"/>
    <w:basedOn w:val="a"/>
    <w:semiHidden/>
    <w:rsid w:val="006D1A76"/>
    <w:pPr>
      <w:ind w:left="568" w:hanging="284"/>
    </w:pPr>
  </w:style>
  <w:style w:type="paragraph" w:styleId="af2">
    <w:name w:val="List Bullet"/>
    <w:basedOn w:val="a8"/>
    <w:semiHidden/>
    <w:rsid w:val="006D1A76"/>
  </w:style>
  <w:style w:type="paragraph" w:styleId="42">
    <w:name w:val="List Bullet 4"/>
    <w:basedOn w:val="31"/>
    <w:semiHidden/>
    <w:rsid w:val="006D1A76"/>
    <w:pPr>
      <w:ind w:left="1418"/>
    </w:pPr>
  </w:style>
  <w:style w:type="paragraph" w:styleId="52">
    <w:name w:val="List Bullet 5"/>
    <w:basedOn w:val="42"/>
    <w:semiHidden/>
    <w:rsid w:val="006D1A76"/>
    <w:pPr>
      <w:ind w:left="1702"/>
    </w:pPr>
  </w:style>
  <w:style w:type="paragraph" w:customStyle="1" w:styleId="B2">
    <w:name w:val="B2"/>
    <w:basedOn w:val="25"/>
    <w:rsid w:val="006D1A76"/>
  </w:style>
  <w:style w:type="paragraph" w:customStyle="1" w:styleId="B3">
    <w:name w:val="B3"/>
    <w:basedOn w:val="32"/>
    <w:rsid w:val="006D1A76"/>
  </w:style>
  <w:style w:type="paragraph" w:customStyle="1" w:styleId="B4">
    <w:name w:val="B4"/>
    <w:basedOn w:val="41"/>
    <w:rsid w:val="006D1A76"/>
  </w:style>
  <w:style w:type="paragraph" w:customStyle="1" w:styleId="B5">
    <w:name w:val="B5"/>
    <w:basedOn w:val="51"/>
    <w:rsid w:val="006D1A76"/>
  </w:style>
  <w:style w:type="paragraph" w:customStyle="1" w:styleId="ZTD">
    <w:name w:val="ZTD"/>
    <w:basedOn w:val="ZB"/>
    <w:rsid w:val="006D1A76"/>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af4">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
    <w:link w:val="af5"/>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af5">
    <w:name w:val="清單段落 字元"/>
    <w:aliases w:val="- Bullets 字元,목록 단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목록단락 字元"/>
    <w:link w:val="af4"/>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af6">
    <w:name w:val="Table Grid"/>
    <w:basedOn w:val="a1"/>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C3413B"/>
  </w:style>
  <w:style w:type="paragraph" w:styleId="af7">
    <w:name w:val="Revision"/>
    <w:hidden/>
    <w:uiPriority w:val="99"/>
    <w:semiHidden/>
    <w:rsid w:val="00F20BEB"/>
    <w:rPr>
      <w:rFonts w:eastAsia="SimSun"/>
      <w:lang w:val="en-GB" w:eastAsia="zh-CN"/>
    </w:rPr>
  </w:style>
  <w:style w:type="character" w:customStyle="1" w:styleId="normaltextrun">
    <w:name w:val="normaltextrun"/>
    <w:basedOn w:val="a0"/>
    <w:rsid w:val="00053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2</Pages>
  <Words>428</Words>
  <Characters>2444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Huanren Fu (傅煥仁)</cp:lastModifiedBy>
  <cp:revision>13</cp:revision>
  <cp:lastPrinted>2002-04-23T07:10:00Z</cp:lastPrinted>
  <dcterms:created xsi:type="dcterms:W3CDTF">2024-02-07T05:06:00Z</dcterms:created>
  <dcterms:modified xsi:type="dcterms:W3CDTF">2024-02-19T13:51:00Z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ies>
</file>